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390"/>
      </w:tblGrid>
      <w:tr w:rsidR="009D1662" w:rsidRPr="009D1662" w:rsidTr="009D1662">
        <w:trPr>
          <w:tblCellSpacing w:w="15" w:type="dxa"/>
        </w:trPr>
        <w:tc>
          <w:tcPr>
            <w:tcW w:w="0" w:type="auto"/>
            <w:shd w:val="clear" w:color="auto" w:fill="A41E1C"/>
            <w:vAlign w:val="center"/>
            <w:hideMark/>
          </w:tcPr>
          <w:p w:rsidR="009D1662" w:rsidRPr="009D1662" w:rsidRDefault="009D1662" w:rsidP="009D1662">
            <w:pPr>
              <w:spacing w:after="0" w:line="480" w:lineRule="auto"/>
              <w:ind w:right="1052"/>
              <w:jc w:val="center"/>
              <w:outlineLvl w:val="5"/>
              <w:rPr>
                <w:rFonts w:ascii="Arial" w:eastAsia="Times New Roman" w:hAnsi="Arial" w:cs="Arial"/>
                <w:b/>
                <w:bCs/>
                <w:color w:val="FFE8BF"/>
                <w:sz w:val="36"/>
                <w:szCs w:val="36"/>
              </w:rPr>
            </w:pPr>
            <w:r w:rsidRPr="009D1662">
              <w:rPr>
                <w:rFonts w:ascii="Arial" w:eastAsia="Times New Roman" w:hAnsi="Arial" w:cs="Arial"/>
                <w:b/>
                <w:bCs/>
                <w:color w:val="FFE8BF"/>
                <w:sz w:val="36"/>
                <w:szCs w:val="36"/>
              </w:rPr>
              <w:t>ZAKON</w:t>
            </w:r>
          </w:p>
          <w:p w:rsidR="009D1662" w:rsidRPr="009D1662" w:rsidRDefault="009D1662" w:rsidP="009D1662">
            <w:pPr>
              <w:spacing w:after="0" w:line="240" w:lineRule="auto"/>
              <w:ind w:right="1052"/>
              <w:jc w:val="center"/>
              <w:outlineLvl w:val="5"/>
              <w:rPr>
                <w:rFonts w:ascii="Arial" w:eastAsia="Times New Roman" w:hAnsi="Arial" w:cs="Arial"/>
                <w:b/>
                <w:bCs/>
                <w:color w:val="FFFFFF"/>
                <w:sz w:val="34"/>
                <w:szCs w:val="34"/>
              </w:rPr>
            </w:pPr>
            <w:r w:rsidRPr="009D1662">
              <w:rPr>
                <w:rFonts w:ascii="Arial" w:eastAsia="Times New Roman" w:hAnsi="Arial" w:cs="Arial"/>
                <w:b/>
                <w:bCs/>
                <w:color w:val="FFFFFF"/>
                <w:sz w:val="34"/>
                <w:szCs w:val="34"/>
              </w:rPr>
              <w:t>O PRIVREDNIM DRUŠTVIMA</w:t>
            </w:r>
          </w:p>
          <w:p w:rsidR="009D1662" w:rsidRPr="009D1662" w:rsidRDefault="009D1662" w:rsidP="009D1662">
            <w:pPr>
              <w:shd w:val="clear" w:color="auto" w:fill="000000"/>
              <w:spacing w:before="100" w:beforeAutospacing="1" w:after="100" w:afterAutospacing="1" w:line="240" w:lineRule="auto"/>
              <w:jc w:val="center"/>
              <w:rPr>
                <w:rFonts w:ascii="Arial" w:eastAsia="Times New Roman" w:hAnsi="Arial" w:cs="Arial"/>
                <w:i/>
                <w:iCs/>
                <w:color w:val="FFE8BF"/>
                <w:sz w:val="26"/>
                <w:szCs w:val="26"/>
              </w:rPr>
            </w:pPr>
            <w:r w:rsidRPr="009D1662">
              <w:rPr>
                <w:rFonts w:ascii="Arial" w:eastAsia="Times New Roman" w:hAnsi="Arial" w:cs="Arial"/>
                <w:i/>
                <w:iCs/>
                <w:color w:val="FFE8BF"/>
                <w:sz w:val="26"/>
                <w:szCs w:val="26"/>
              </w:rPr>
              <w:t>("Sl. glasnik RS", br. 36/2011, 99/2011, 83/2014 - dr. zakon, 5/2015, 44/2018 i 95/2018)</w:t>
            </w:r>
          </w:p>
        </w:tc>
      </w:tr>
    </w:tbl>
    <w:p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rsidR="00AB4183" w:rsidRDefault="00AB4183" w:rsidP="00AB4183">
      <w:pPr>
        <w:pStyle w:val="normalprored"/>
        <w:rPr>
          <w:b/>
          <w:i/>
          <w:sz w:val="24"/>
          <w:szCs w:val="24"/>
        </w:rPr>
      </w:pPr>
      <w:bookmarkStart w:id="0" w:name="str_1"/>
      <w:bookmarkEnd w:id="0"/>
      <w:r w:rsidRPr="00D033DB">
        <w:rPr>
          <w:b/>
          <w:i/>
          <w:sz w:val="24"/>
          <w:szCs w:val="24"/>
        </w:rPr>
        <w:t xml:space="preserve">nepotrebno izostavljeno </w:t>
      </w:r>
    </w:p>
    <w:p w:rsidR="00AB4183" w:rsidRPr="00C116B7" w:rsidRDefault="00AB4183" w:rsidP="00AB4183">
      <w:pPr>
        <w:spacing w:after="0" w:line="240" w:lineRule="auto"/>
        <w:jc w:val="center"/>
        <w:rPr>
          <w:rFonts w:ascii="Arial" w:eastAsia="Times New Roman" w:hAnsi="Arial" w:cs="Arial"/>
          <w:i/>
          <w:iCs/>
          <w:sz w:val="30"/>
          <w:szCs w:val="30"/>
        </w:rPr>
      </w:pPr>
      <w:bookmarkStart w:id="1" w:name="str_213"/>
      <w:bookmarkEnd w:id="1"/>
      <w:r w:rsidRPr="00C116B7">
        <w:rPr>
          <w:rFonts w:ascii="Arial" w:eastAsia="Times New Roman" w:hAnsi="Arial" w:cs="Arial"/>
          <w:i/>
          <w:iCs/>
          <w:sz w:val="30"/>
          <w:szCs w:val="30"/>
        </w:rPr>
        <w:t xml:space="preserve">Glava IV </w:t>
      </w:r>
    </w:p>
    <w:p w:rsidR="00AB4183" w:rsidRPr="00C116B7" w:rsidRDefault="00AB4183" w:rsidP="00AB4183">
      <w:pPr>
        <w:spacing w:after="0" w:line="240" w:lineRule="auto"/>
        <w:jc w:val="center"/>
        <w:rPr>
          <w:rFonts w:ascii="Arial" w:eastAsia="Times New Roman" w:hAnsi="Arial" w:cs="Arial"/>
          <w:i/>
          <w:iCs/>
          <w:sz w:val="30"/>
          <w:szCs w:val="30"/>
        </w:rPr>
      </w:pPr>
      <w:r w:rsidRPr="00C116B7">
        <w:rPr>
          <w:rFonts w:ascii="Arial" w:eastAsia="Times New Roman" w:hAnsi="Arial" w:cs="Arial"/>
          <w:i/>
          <w:iCs/>
          <w:sz w:val="30"/>
          <w:szCs w:val="30"/>
        </w:rPr>
        <w:t xml:space="preserve">AKCIONARSKO DRUŠTVO </w:t>
      </w:r>
    </w:p>
    <w:p w:rsidR="00AB4183" w:rsidRPr="00D033DB" w:rsidRDefault="00AB4183" w:rsidP="00AB4183">
      <w:pPr>
        <w:pStyle w:val="normalprored"/>
        <w:rPr>
          <w:b/>
          <w:i/>
          <w:sz w:val="24"/>
          <w:szCs w:val="24"/>
        </w:rPr>
      </w:pPr>
      <w:r w:rsidRPr="00C116B7">
        <w:t> </w:t>
      </w:r>
      <w:r w:rsidRPr="00D033DB">
        <w:rPr>
          <w:b/>
          <w:i/>
          <w:sz w:val="24"/>
          <w:szCs w:val="24"/>
        </w:rPr>
        <w:t xml:space="preserve">nepotrebno izostavljeno </w:t>
      </w:r>
    </w:p>
    <w:p w:rsidR="009D1662" w:rsidRPr="009D1662" w:rsidRDefault="009D1662" w:rsidP="009D1662">
      <w:pPr>
        <w:spacing w:after="0" w:line="240" w:lineRule="auto"/>
        <w:jc w:val="center"/>
        <w:rPr>
          <w:rFonts w:ascii="Arial" w:eastAsia="Times New Roman" w:hAnsi="Arial" w:cs="Arial"/>
          <w:sz w:val="28"/>
          <w:szCs w:val="28"/>
        </w:rPr>
      </w:pPr>
      <w:bookmarkStart w:id="2" w:name="str_214"/>
      <w:bookmarkStart w:id="3" w:name="str_273"/>
      <w:bookmarkEnd w:id="2"/>
      <w:bookmarkEnd w:id="3"/>
      <w:r w:rsidRPr="009D1662">
        <w:rPr>
          <w:rFonts w:ascii="Arial" w:eastAsia="Times New Roman" w:hAnsi="Arial" w:cs="Arial"/>
          <w:sz w:val="28"/>
          <w:szCs w:val="28"/>
        </w:rPr>
        <w:t xml:space="preserve">7. Upravljanje društvom </w:t>
      </w:r>
    </w:p>
    <w:p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 w:name="str_274"/>
      <w:bookmarkEnd w:id="4"/>
      <w:r w:rsidRPr="009D1662">
        <w:rPr>
          <w:rFonts w:ascii="Arial" w:eastAsia="Times New Roman" w:hAnsi="Arial" w:cs="Arial"/>
          <w:b/>
          <w:bCs/>
          <w:i/>
          <w:iCs/>
          <w:sz w:val="24"/>
          <w:szCs w:val="24"/>
        </w:rPr>
        <w:t xml:space="preserve">Organi društva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5" w:name="clan_326"/>
      <w:bookmarkEnd w:id="5"/>
      <w:r w:rsidRPr="009D1662">
        <w:rPr>
          <w:rFonts w:ascii="Arial" w:eastAsia="Times New Roman" w:hAnsi="Arial" w:cs="Arial"/>
          <w:b/>
          <w:bCs/>
          <w:sz w:val="24"/>
          <w:szCs w:val="24"/>
        </w:rPr>
        <w:t xml:space="preserve">Član 326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Upravljanje društvom može biti organizovano kao jednodomno ili dvodomno.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jednodomnog upravljanja, organi društva su: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skupština;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jedan ili više direktora, odnosno odbor direktora.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dvodomnog upravljanja, organi društva su: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skupština;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nadzorni odbor;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jedan ili više izvršnih direktora, odnosno izvršni odbor.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jednočlanom društvu funkciju skupštine vrši jedini akcionar društva.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U slučaju iz stava 4. ovog člana kada je jedini član društva pravno lice, statutom se može odrediti organ tog člana društva koji u njegovo ime vrši funkciju skupštine, a u odsustvu takve odredbe smatra se da je to zakonski zastupnik tog člana.</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se određuje da li je upravljanje društvom jednodomno ili dvodomno.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Promena vrste organizacije upravljanja vrši se izmenom statuta. </w:t>
      </w:r>
    </w:p>
    <w:p w:rsidR="009D1662" w:rsidRPr="009D1662" w:rsidRDefault="009D1662" w:rsidP="009D1662">
      <w:pPr>
        <w:spacing w:before="240" w:after="240" w:line="240" w:lineRule="auto"/>
        <w:jc w:val="center"/>
        <w:rPr>
          <w:rFonts w:ascii="Arial" w:eastAsia="Times New Roman" w:hAnsi="Arial" w:cs="Arial"/>
          <w:b/>
          <w:bCs/>
          <w:sz w:val="24"/>
          <w:szCs w:val="24"/>
        </w:rPr>
      </w:pPr>
      <w:bookmarkStart w:id="6" w:name="str_275"/>
      <w:bookmarkEnd w:id="6"/>
      <w:r w:rsidRPr="009D1662">
        <w:rPr>
          <w:rFonts w:ascii="Arial" w:eastAsia="Times New Roman" w:hAnsi="Arial" w:cs="Arial"/>
          <w:b/>
          <w:bCs/>
          <w:sz w:val="24"/>
          <w:szCs w:val="24"/>
        </w:rPr>
        <w:t xml:space="preserve">7.1. Skupština </w:t>
      </w:r>
    </w:p>
    <w:p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lastRenderedPageBreak/>
        <w:t xml:space="preserve">7.1.1. Opšta pravila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Primena odredaba o skupštini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7" w:name="clan_327"/>
      <w:bookmarkEnd w:id="7"/>
      <w:r w:rsidRPr="009D1662">
        <w:rPr>
          <w:rFonts w:ascii="Arial" w:eastAsia="Times New Roman" w:hAnsi="Arial" w:cs="Arial"/>
          <w:b/>
          <w:bCs/>
          <w:sz w:val="24"/>
          <w:szCs w:val="24"/>
        </w:rPr>
        <w:t xml:space="preserve">Član 327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ovog zakona koje se odnose na skupštinu društva primenjuju se na sva akcionarska društva nezavisno od vrste organizacije upravljanja.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Sastav skupštine i prava akcionara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8" w:name="clan_328"/>
      <w:bookmarkEnd w:id="8"/>
      <w:r w:rsidRPr="009D1662">
        <w:rPr>
          <w:rFonts w:ascii="Arial" w:eastAsia="Times New Roman" w:hAnsi="Arial" w:cs="Arial"/>
          <w:b/>
          <w:bCs/>
          <w:sz w:val="24"/>
          <w:szCs w:val="24"/>
        </w:rPr>
        <w:t xml:space="preserve">Član 328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Skupštinu čine svi akcionari društva.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ima pravo da učestvuje u radu skupštine, što podrazumeva: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pravo da glasa o pitanjima o kojima glasa njegova klasa akcija;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pravo na učešće u raspravi o pitanjima na dnevnom redu skupštine, uključujući i pravo na podnošenje predloga, postavljanje pitanja koja se odnose na dnevni red skupštine i dobijanje odgovora, u skladu sa statutom i poslovnikom skupštine.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statutom se može utvrditi minimalan broj akcija koje akcionar mora posedovati za lično učešće u radu skupštine, koji ne može biti veći od broja koji predstavlja 0,1% ukupnog broja akcija odgovarajuće klase.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Akcionari koji pojedinačno ne poseduju broj akcija propisan u skladu sa stavom 3. ovog člana imaju pravo da u radu skupštine učestvuju preko zajedničkog punomoćnika ili da glasaju u odsustvu u skladu sa ovim zakonom.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ili poslovnikom skupštine mogu se uvesti samo ona ograničenja prava na učešće u radu skupštine koja su usmerena na obezbeđivanje reda na sednici skupštine.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Nadležnost skupštine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9" w:name="clan_329"/>
      <w:bookmarkEnd w:id="9"/>
      <w:r w:rsidRPr="009D1662">
        <w:rPr>
          <w:rFonts w:ascii="Arial" w:eastAsia="Times New Roman" w:hAnsi="Arial" w:cs="Arial"/>
          <w:b/>
          <w:bCs/>
          <w:sz w:val="24"/>
          <w:szCs w:val="24"/>
        </w:rPr>
        <w:t xml:space="preserve">Član 329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odlučuje o: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izmenama statuta;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povećanju ili smanjenju osnovnog kapitala, kao i svakoj emisiji hartija od vrednosti;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broju odobrenih akcija;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promenama prava ili povlastica bilo koje klase akcija;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5) statusnim promenama i promenama pravne forme;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sticanju i raspolaganju imovinom velike vrednosti;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raspodeli dobiti i pokriću gubitaka;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usvajanju finansijskih izveštaja, kao i izveštaja revizora ako su finansijski izveštaji bili predmet revizije;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usvajanju izveštaja odbora direktora, odnosno nadzornog odbora ako je upravljanje društvom dvodomno;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 naknadama direktorima, odnosno članovima nadzornog odbora ako je upravljanje društvom dvodomno, odnosno pravilima za njihovo određivanje, uključujući i naknadu koja se isplaćuje u akcijama i drugim hartijama od vrednosti društva;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 imenovanju i razrešenju direktora;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12) imenovanju i razrešenju članova nadzornog odbora, ako je upravljanje društvom dvodomno;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13) pokretanju postupka likvidacije, odnosno podnošenju predloga za stečaj društva;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14) izboru revizora i naknadi za njegov rad;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15) drugim pitanjima koja su u skladu sa ovim zakonom stavljena na dnevni red sednice skupštine;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16) drugim pitanjima u skladu sa ovim zakonom i statutom.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Sednice skupštine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10" w:name="clan_330"/>
      <w:bookmarkEnd w:id="10"/>
      <w:r w:rsidRPr="009D1662">
        <w:rPr>
          <w:rFonts w:ascii="Arial" w:eastAsia="Times New Roman" w:hAnsi="Arial" w:cs="Arial"/>
          <w:b/>
          <w:bCs/>
          <w:sz w:val="24"/>
          <w:szCs w:val="24"/>
        </w:rPr>
        <w:t xml:space="preserve">Član 330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Sednice skupštine mogu biti redovne ili vanredne.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Dan akcionara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11" w:name="clan_331"/>
      <w:bookmarkEnd w:id="11"/>
      <w:r w:rsidRPr="009D1662">
        <w:rPr>
          <w:rFonts w:ascii="Arial" w:eastAsia="Times New Roman" w:hAnsi="Arial" w:cs="Arial"/>
          <w:b/>
          <w:bCs/>
          <w:sz w:val="24"/>
          <w:szCs w:val="24"/>
        </w:rPr>
        <w:t xml:space="preserve">Član 331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Dan akcionara je dan na koji se utvrđuje spisak akcionara koji imaju pravo na učešće u radu sednice skupštine i pada na deseti dan pre dana održavanja te sednice.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Spisak akcionara iz stava 1. ovog člana društvo utvrđuje na osnovu izvoda iz jedinstvene evidencije akcionara Centralnog registra.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sa spiska iz stava 1. ovog člana koji nakon dana akcionara na treće lice prenese svoje akcije zadržava pravo da učestvuje u radu te sednice skupštine po osnovu akcija koje je posedovao na dan akcionara.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Odbor direktora, odnosno izvršni odbor ako je upravljanje društvom dvodomno dužan je da svakom akcionaru sa spiska iz stava 1. ovog člana na njegov pisani zahtev, koji može biti poslat i elektronskim putem, bez odlaganja, a najkasnije narednog radnog dana od dana prijema zahteva, dostavi taj spisak u pisanoj ili elektronskoj formi.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4. ovog člana, u slučaju javnog akcionarskog društva koje ima preko 10.000 akcionara na dan akcionara, smatraće se da je društvo izvršilo obavezu iz tog stava ako akcionarima koji su podneli zahtev omogući uvid u spisak iz stava 1. ovog člana u prostorijama društva počev od narednog radnog dana od dana akcionara pa do radnog dana koji prethodi danu održavanja sednice skupštine, o čemu je dužno da obavesti akcionare u pozivu za sednicu skupštine.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Mesto održavanja sednice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12" w:name="clan_332"/>
      <w:bookmarkEnd w:id="12"/>
      <w:r w:rsidRPr="009D1662">
        <w:rPr>
          <w:rFonts w:ascii="Arial" w:eastAsia="Times New Roman" w:hAnsi="Arial" w:cs="Arial"/>
          <w:b/>
          <w:bCs/>
          <w:sz w:val="24"/>
          <w:szCs w:val="24"/>
        </w:rPr>
        <w:t xml:space="preserve">Član 332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Sednica se po pravilu održava u sedištu društva.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odnosno nadzorni odbor ako je upravljanje društvom dvodomno može odlučiti da se sednica skupštine održi i na drugom mestu ako je to potrebno radi olakšane organizacije sednice skupštine.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Predsednik skupštine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13" w:name="clan_333"/>
      <w:bookmarkEnd w:id="13"/>
      <w:r w:rsidRPr="009D1662">
        <w:rPr>
          <w:rFonts w:ascii="Arial" w:eastAsia="Times New Roman" w:hAnsi="Arial" w:cs="Arial"/>
          <w:b/>
          <w:bCs/>
          <w:sz w:val="24"/>
          <w:szCs w:val="24"/>
        </w:rPr>
        <w:t xml:space="preserve">Član 333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Sednicom skupštine predsedava predsednik skupštine određen statutom, odnosno lice koje skupština na svakoj sednici bira u skladu sa statutom ili poslovnikom skupštine, a ako statut i poslovnik skupštine ne propisuju postupak za izbor predsednika skupštine predsednik skupštine je lice koje poseduje ili predstavlja najveći pojedinačni broj glasova običnih akcija u odnosu na ukupan broj glasova prisutnih akcionara sa običnim akcijama.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statutom skupštine predviđeno da predsednika skupštine bira skupština, statutom ili poslovnikom skupštine može se odrediti da jednom izabran predsednik skupštine vrši tu funkciju i na svim narednim sednicama skupštine, do izbora novog predsednika u skladu sa statutom odnosno poslovnikom skupštine.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sednicom skupštine predsedava lice koje je sud u skladu sa članom 339. ovog zakona odredio da vrši funkciju predsednika skupštine.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Poslovnik skupštine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14" w:name="clan_334"/>
      <w:bookmarkEnd w:id="14"/>
      <w:r w:rsidRPr="009D1662">
        <w:rPr>
          <w:rFonts w:ascii="Arial" w:eastAsia="Times New Roman" w:hAnsi="Arial" w:cs="Arial"/>
          <w:b/>
          <w:bCs/>
          <w:sz w:val="24"/>
          <w:szCs w:val="24"/>
        </w:rPr>
        <w:t xml:space="preserve">Član 334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na prvoj sednici na predlog predsednika skupštine ili akcionara koji poseduju ili predstavljaju najmanje 10% glasova prisutnih akcionara većinom glasova prisutnih akcionara usvaja poslovnik o radu skupštine (poslovnik skupštine), osim ako je veća većina predviđena statutom.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Poslovnikom skupštine bliže se utvrđuje način rada i odlučivanja skupštine u skladu sa ovim zakonom i statutom.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na svakoj sednici može, na predlog predsednika skupštine ili akcionara koji poseduju ili predstavljaju najmanje 10% glasova prisutnih akcionara, većinom iz stava 1. ovog člana usvojiti izmene i dopune poslovnika skupštine.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Poziv za sednicu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15" w:name="clan_335"/>
      <w:bookmarkEnd w:id="15"/>
      <w:r w:rsidRPr="009D1662">
        <w:rPr>
          <w:rFonts w:ascii="Arial" w:eastAsia="Times New Roman" w:hAnsi="Arial" w:cs="Arial"/>
          <w:b/>
          <w:bCs/>
          <w:sz w:val="24"/>
          <w:szCs w:val="24"/>
        </w:rPr>
        <w:t xml:space="preserve">Član 335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Poziv akcionarima za sednicu skupštine (u daljem tekstu: poziv za sednicu) sadrži naročito: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dan slanja poziva;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vreme i mesto održavanja sednice;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predlog dnevnog reda sednice, sa jasnom naznakom o kojim tačkama dnevnog reda se predlaže da skupština donese odluku i navođenjem klase i ukupnog broja akcija koja o toj odluci glasa i većini koja je potrebna za donošenje te odluke;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obaveštenje o načinima na koji se mogu preuzeti materijali za sednicu;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pouku o pravima akcionara u vezi sa učešćem u radu skupštine i jasno i precizno obaveštenje o pravilima za njihovo ostvarivanje, koja pravila moraju biti u skladu sa ovim zakonom, statutom i poslovnikom skupštine;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formular za davanje punomoćja, ako je društvo propisalo obaveznu upotrebu tog formulara u skladu sa članom 344. ovog zakona;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7) obaveštenje o danu akcionara i objašnjenje da samo akcionari koji su akcionari društva na taj dan imaju pravo na učešće u radu skupštine;</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8) obaveštenje o odlukama koje predstavljaju raspolaganje imovinom velike vrednosti.</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Obaveštenje iz stava 1. tačka 7) ovog člana naročito sadrži: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podatke o pravima akcionara na predlaganje dnevnog reda i pravima na postavljanje pitanja, uz navođenje rokova u kojima se ta prava mogu koristiti, pri čemu to obaveštenje može da sadrži i samo te rokove pod uslovom da je u njemu jasno navedeno da su detaljne informacije o korišćenju tih prava dostupne na internet stranici društva;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opis procedure za glasanje preko punomoćnika, a naročito informaciju o načinu na koji društvo omogućava akcionarima dostavu obaveštenja o imenovanju punomoćnika elektronskim putem;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opis procedure za glasanje u odsustvu, kao i za glasanje elektronskim putem ako je to predviđeno statutom, uključujući i formulare za takvo glasanje.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Poziv za sednicu upućuje se licima koja su akcionari društva na dan na koji je odbor direktora, odnosno nadzorni odbor doneo odluku o sazivanju skupštine, odnosno na dan donošenja odluke suda ako se sednica skupštine saziva po nalogu suda, i to: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na adrese akcionara iz jedinstvene evidencije akcionara, a dostavljanje se smatra izvršenim danom slanja preporučene pošiljke poštom na tu adresu, odnosno elektronskom poštom ako je akcionar dao pisanu saglasnost za takav način slanja ili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objavljivanjem na internet stranici društva.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Akcionarsko društvo dužno je da poziv za sednicu objavi i na internet stranici registra privrednih subjekata i na internet stranici Centralnog registra.</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dužno je da poziv za sednicu objavi i na internet stranici regulisanog tržišta, odnosno multilateralne trgovačke platforme gde su uključene njegove akcije, a objavu uvek vrši i na svojoj internet stranici.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Obaveštenje o odluci nadležnog odbora o sazivanju sednice skupštine akcionara kod javnih akcionarskih društava, sa predloženim dnevnim redom, obavezno se objavljuje na internet stranici društva i na internet stranici regulisanog tržišta, odnosno multilateralne trgovačke platforme, odmah po donošenju, a najkasnije narednog radnog dana.</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Objava u skladu sa stavom 3. tačka 2) i st. 4. i 5. ovog člana mora trajati najmanje do dana održavanja sednice.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društva se može predvideti da se poziv za sednicu upućuje i objavljivanjem u najmanje jednom visokotiražnom dnevnom listu koji se distribuira na celoj teritoriji Republike Srbije.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nije dužno da u pozivu za sednicu navede elemente iz stava 1. tač. 4), 6) i 7) ovog člana, ako u pozivu za sednicu naznači internet stranice sa kojih se mogu preuzeti ti podaci, odnosno dokumenti.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u obavezi da snosi sve troškove objavljivanja i slanja poziva za sednicu.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iz tehničkih razloga društvo nije u mogućnosti da formulare iz stava 2. tačka 3) ovog člana objavi na svojoj internet stranici, društvo je u obavezi da na svojoj internet stranici naznači na koji način se ti formulari mogu pribaviti u papirnoj formi, u kom slučaju je u obavezi da te formulare dostavi putem pošte i bez ikakve naknade svakom akcionaru koji to zatraži.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Materijali za sednicu skupštine moraju se staviti na raspolaganje akcionarima istovremeno sa slanjem poziva: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ličnim preuzimanjem ili putem punomoćnika, u sedištu društva u redovno radno vreme ili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na internet stranici društva, tako da ih akcionari mogu preuzeti u celosti.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se mogu predvideti i dodatni načini za stavljanje na raspolaganje materijala za sednicu akcionarima društva.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Javno akcionarsko društvo je dužno da na svojoj internet stranici, uz poziv za sednicu, objavi i ukupan broj akcija i prava glasa na dan objave poziva, uključujući i broj akcija svake klase koja ima pravo glasa po tačkama dnevnog reda sednice.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Sednica skupštine društva koje nije javno akcionarsko društvo može se održati i bez primene odredaba ovog člana ako svi akcionari prisustvuju sednici i ako se ni jedan akcionar tome ne protivi.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Odredba stava 4. ovog člana ne primenjuje se na jednočlano akcionarsko društvo koje nije javno.</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Dnevni red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16" w:name="clan_336"/>
      <w:bookmarkEnd w:id="16"/>
      <w:r w:rsidRPr="009D1662">
        <w:rPr>
          <w:rFonts w:ascii="Arial" w:eastAsia="Times New Roman" w:hAnsi="Arial" w:cs="Arial"/>
          <w:b/>
          <w:bCs/>
          <w:sz w:val="24"/>
          <w:szCs w:val="24"/>
        </w:rPr>
        <w:t xml:space="preserve">Član 336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Dnevni red utvrđuje se odlukom o sazivanju sednice skupštine koju donosi odbor direktora, odnosno nadzorni odbor ako je upravljanje društvom dvodomno.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može odlučivati i raspravljati samo o tačkama na dnevnom redu.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Pravo na predlaganje dopune dnevnog reda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17" w:name="clan_337"/>
      <w:bookmarkEnd w:id="17"/>
      <w:r w:rsidRPr="009D1662">
        <w:rPr>
          <w:rFonts w:ascii="Arial" w:eastAsia="Times New Roman" w:hAnsi="Arial" w:cs="Arial"/>
          <w:b/>
          <w:bCs/>
          <w:sz w:val="24"/>
          <w:szCs w:val="24"/>
        </w:rPr>
        <w:t xml:space="preserve">Član 337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Jedan ili više akcionara koji poseduju najmanje 5% akcija sa pravom glasa može odboru direktora, odnosno nadzornom odboru ako je upravljanje društvom dvodomno predložiti: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dodatne tačke za dnevni red sednice o kojima predlažu da skupština raspravlja, pod uslovom da taj predlog obrazlože;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dodatne tačke za dnevni red sednice o kojima se predlaže da skupština donese odluke, pod uslovom da taj predlog obrazlože i dostave tekst tih odluka;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 drugačije odluke po postojećim tačkama dnevnog reda, pod uslovom da taj predlog obrazlože i dostave tekst tih odluka.</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Predlog iz stava 1. ovog člana daje se pisanim putem, uz navođenje podataka o podnosiocima zahteva, a može se uputiti društvu najkasnije 20 dana pre dana održavanja redovne sednice skupštine, odnosno deset dana pre održavanja vanredne sednice skupštine.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je dužno da predlog iz stava 1. ovog člana objavi na internet stranici društva najkasnije narednog radnog dana od dana prijema predloga.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odbor direktora, odnosno nadzorni odbor ako je upravljanje društvom dvodomno, prihvati predlog iz stava 1. ovog člana, društvo je u obavezi da novi dnevni red i predloge odluka bez odlaganja dostavi akcionarima koji imaju pravo na učešće u radu skupštine na način predviđen u članu 335. ovog zakona.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Dopuna dnevnog reda po nalogu suda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18" w:name="clan_338"/>
      <w:bookmarkEnd w:id="18"/>
      <w:r w:rsidRPr="009D1662">
        <w:rPr>
          <w:rFonts w:ascii="Arial" w:eastAsia="Times New Roman" w:hAnsi="Arial" w:cs="Arial"/>
          <w:b/>
          <w:bCs/>
          <w:sz w:val="24"/>
          <w:szCs w:val="24"/>
        </w:rPr>
        <w:lastRenderedPageBreak/>
        <w:t xml:space="preserve">Član 338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odbor direktora, odnosno nadzorni odbor ako je upravljanje društvom dvodomno, ne prihvati predlog iz člana 337. ovog zakona u roku od tri dana od dana prijema predloga, podnosilac predloga ima pravo da u daljem roku od tri dana zahteva da nadležni sud u vanparničnom postupku naloži društvu da predložene tačke stavi na dnevni red skupštine.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Odlukom kojom usvaja zahtev iz stava 1. ovog člana sud određuje nove tačke dnevnog reda i odluku odmah, a najkasnije narednog radnog dana, dostavlja društvu koje je dužno da tu odluku bez odlaganja dostavi akcionarima koji imaju pravo na učešće u radu skupštine na način predviđen u članu 335. ovog zakona.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Sud može, prema okolnostima slučaja, odlučiti da se odluka iz stava 2. ovog člana objavi o trošku društva u najmanje jednom visokotiražnom dnevnom listu koje se distribuira na celoj teritoriji Republike Srbije.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nove tačke dnevnog reda obuhvataju i predlog za donošenje određenih odluka, odluka suda iz stava 2. ovog člana mora sadržati i tekst tih odluka.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Postupak iz stava 1. ovog člana je hitan i sud je dužan da odluku po zahtevu donese u roku od osam dana od dana prijema zahteva u sudu.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Žalba na odluku iz stava 2. ovog člana ne zadržava izvršenje.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Održavanje sednice po nalogu suda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19" w:name="clan_339"/>
      <w:bookmarkEnd w:id="19"/>
      <w:r w:rsidRPr="009D1662">
        <w:rPr>
          <w:rFonts w:ascii="Arial" w:eastAsia="Times New Roman" w:hAnsi="Arial" w:cs="Arial"/>
          <w:b/>
          <w:bCs/>
          <w:sz w:val="24"/>
          <w:szCs w:val="24"/>
        </w:rPr>
        <w:t xml:space="preserve">Član 339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redovna sednica ne održi u roku propisanom ovim zakonom, akcionar koji ima pravo na učešće u radu skupštine, direktor ili član nadzornog odbora ako je upravljanje društvom dvodomno može u roku od tri meseca od isteka roka za održavanje redovne sednice zahtevati da sud u vanparničnom postupku naloži održavanje te sednice.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odbor direktora, odnosno nadzorni odbor ako je upravljanje društvom dvodomno, propusti da donese odluku po zahtevu akcionara za sazivanje vanredne sednice u roku od osam dana od dana prijema zahteva, odnosno ako u tom roku odbije zahtev, i o tome u istom roku ne obavesti podnosioca zahteva, kao i ako se vanredna sednica ne održi u roku od 30 dana od dana prijema zahteva, svaki podnosilac zahteva može u daljem roku od 30 dana zahtevati da sud u vanparničnom postupku naloži održavanje te sednice.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Smatraće se da je zahtev iz stava 2. ovog člana primljen od strane društva po isteku tri dana od dana slanja zahteva ako je poslat na sedište društva preporučenom poštom.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suda kojom se nalaže održavanje sednice iz st. 1 ili 2. ovog člana sadrži mesto i vreme održavanja sednice, način oglašavanja održavanja sednice i pozivanja akcionara, kao i dnevni red sednice.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Ako nađe da je to opravdano prema okolnostima slučaja, sud može odlukom iz stava 4. ovog člana imenovati i lice koje će, u skladu sa odlukom suda, oglasiti održavanje sednice, izvršiti pozivanje akcionara na sednicu, te predsedavati sednicom.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Troškove preduzimanja radnji iz stava 4. ovog člana i troškove lica iz stava 5. ovog člana dužan je da, prema odluci suda, predujmi podnosilac zahteva.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Sud će odlukom iz stava 4. ovog člana obavezati društvo da snosi troškove iz stava 6. ovog člana, kao i sve troškove organizacije te sednice.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Postupak po zahtevu iz stava 1. ovog člana je hitan i sud je dužan da odluku po zahtevu donese u roku od osam dana od dana prijema zahteva.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Glasanje u odsustvu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20" w:name="clan_340"/>
      <w:bookmarkEnd w:id="20"/>
      <w:r w:rsidRPr="009D1662">
        <w:rPr>
          <w:rFonts w:ascii="Arial" w:eastAsia="Times New Roman" w:hAnsi="Arial" w:cs="Arial"/>
          <w:b/>
          <w:bCs/>
          <w:sz w:val="24"/>
          <w:szCs w:val="24"/>
        </w:rPr>
        <w:t xml:space="preserve">Član 340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Akcionari mogu da glasaju pisanim putem bez prisustva sednici, uz overu svog potpisa na formularu za glasanje u skladu sa zakonom kojim se uređuje overa potpisa.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se može isključiti obaveza overe potpisa iz stava 1. ovog člana.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koji je glasao u odsustvu smatra se prisutnim na sednici prilikom odlučivanja o tačkama dnevnog reda po kojima je glasao.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Učešće u radu skupštine elektronskim putem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21" w:name="clan_341"/>
      <w:bookmarkEnd w:id="21"/>
      <w:r w:rsidRPr="009D1662">
        <w:rPr>
          <w:rFonts w:ascii="Arial" w:eastAsia="Times New Roman" w:hAnsi="Arial" w:cs="Arial"/>
          <w:b/>
          <w:bCs/>
          <w:sz w:val="24"/>
          <w:szCs w:val="24"/>
        </w:rPr>
        <w:t xml:space="preserve">Član 341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ili poslovnikom skupštine može se omogućiti učešće u radu skupštine i elektronskim putem i to: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prenosom sednice skupštine u stvarnom vremenu;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dvosmernim prenosom skupštine u stvarnom vremenu, putem kojeg se omogućava obraćanje akcionara skupštini sa druge lokacije;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mehanizmom za glasanje elektronskim putem, bilo pre bilo tokom sednice, bez potrebe da se imenuje punomoćnik koji je fizički prisutan na sednici.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u skladu sa stavom 1. ovog člana omogući učešće u radu skupštine elektronskim putem, takvo učešće može biti ograničeno samo usled potrebe identifikacije akcionara i sigurnosti elektronske komunikacije, i to samo u meri u kojoj su takva ograničenja potrebna za postizanje tih ciljeva.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prilikom prenosa sednice skupštine iz stava 1. tačka 1) ovog člana nastanu smetnje u prenosu, predsednik skupštine je dužan da prekine sednicu za vreme trajanja tih smetnji.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Pravo na postavljanje pitanja i dobijanje odgovora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22" w:name="clan_342"/>
      <w:bookmarkEnd w:id="22"/>
      <w:r w:rsidRPr="009D1662">
        <w:rPr>
          <w:rFonts w:ascii="Arial" w:eastAsia="Times New Roman" w:hAnsi="Arial" w:cs="Arial"/>
          <w:b/>
          <w:bCs/>
          <w:sz w:val="24"/>
          <w:szCs w:val="24"/>
        </w:rPr>
        <w:lastRenderedPageBreak/>
        <w:t xml:space="preserve">Član 342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koji ima pravo na učešće u radu skupštine ima pravo da direktorima, i članovima nadzornog odbora ako je upravljanje društvom dvodomno, postavi pitanja koja se odnose na tačke dnevnog reda sednice, kao i druga pitanja u vezi sa društvom samo u meri u kojoj su odgovori na ta pitanja neophodni za pravilnu procenu pitanja koja se odnose na tačke dnevnog reda sednice.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na sednici skupštine matičnog društva raspravlja i o konsolidovanom finansijskom izveštaju, pravo na postavljanje pitanja postoji i u odnosu na poslovanje povezanih društava koja su uključena u konsolidovani finansijski izveštaj.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odnosno član nadzornog odbora dužan je da akcionaru pruži odgovor na postavljeno pitanje iz stava 1. ovog člana tokom sednice.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3. ovog člana, odgovor se može uskratiti ako: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bi se razumno moglo zaključiti da bi davanjem odgovora mogla biti naneta šteta društvu ili sa njime povezanom licu;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bi davanjem odgovora bilo učinjeno krivično delo;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je odgovarajuća informacija dostupna na internet stranici društva u formi pitanja i odgovora najmanje sedam dana pre dana održavanja sednice.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i poslovnikom skupštine može se urediti postupak za postavljanje pitanja iz stava 1. ovog člana isključivo radi omogućavanja identifikacije akcionara, održavanja reda na sednici, odgovarajuće pripreme sednice, kao i zaštite poslovne tajne i poslovnih interesa društva.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odnosno član nadzornog odbora može dati jedan odgovor na više pitanja koja imaju istu sadržinu.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da direktor, odnosno član nadzornog odbora uskrati davanje odgovora akcionaru, ta činjenica i razlog iz kojeg je uskraćeno davanje odgovora uneće se u zapisnik sa sednice.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Davanje odgovora po nalogu suda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23" w:name="clan_343"/>
      <w:bookmarkEnd w:id="23"/>
      <w:r w:rsidRPr="009D1662">
        <w:rPr>
          <w:rFonts w:ascii="Arial" w:eastAsia="Times New Roman" w:hAnsi="Arial" w:cs="Arial"/>
          <w:b/>
          <w:bCs/>
          <w:sz w:val="24"/>
          <w:szCs w:val="24"/>
        </w:rPr>
        <w:t xml:space="preserve">Član 343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člana 342. stav 7. ovog zakona ako je po tački dnevnog reda u vezi sa kojom je postavljeno pitanje na koje je uskraćen odgovor doneta odluka skupštine, akcionar kojem je uskraćen odgovor ima pravo da u roku od osam dana od dana održavanja sednice zahteva da nadležni sud u vanparničnom postupku naloži društvu da mu dostavi odgovor na postavljeno pitanje u roku od osam dana.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Pravo iz stava 1. ovog člana ima i svaki akcionar koji je na zapisnik izjavio da smatra da je odgovor neopravdano uskraćen.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Postupak iz stava 1. ovog člana je hitan i sud je dužan da odluku po zahtevu donese u roku od osam dana od dana prijema zahteva.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Punomoćje za glasanje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24" w:name="clan_344"/>
      <w:bookmarkEnd w:id="24"/>
      <w:r w:rsidRPr="009D1662">
        <w:rPr>
          <w:rFonts w:ascii="Arial" w:eastAsia="Times New Roman" w:hAnsi="Arial" w:cs="Arial"/>
          <w:b/>
          <w:bCs/>
          <w:sz w:val="24"/>
          <w:szCs w:val="24"/>
        </w:rPr>
        <w:t xml:space="preserve">Član 344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ima pravo da putem punomoćja ovlasti određeno lice da u njegovo ime učestvuje u radu skupštine, uključujući i pravo da u njegovo ime glasa (u daljem tekstu: punomoćje za glasanje).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Punomoćnik iz stava 1. ovog člana ima ista prava u pogledu učešća u radu sednice skupštine kao i akcionar koji ga je ovlastio.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ne može da propiše posebne uslove koje mora da ispunjava punomoćnik niti ograničiti njihov broj.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punomoćje za glasanje izdato većem broju lica, smatraće se da je svako od punomoćnika ponaosob ovlašćen za glasanje.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sednici pristupi više od jednog punomoćnika istog akcionara po osnovu istih akcija, društvo će kao punomoćnika prihvatiti lice sa najkasnijim datumom na punomoćju za glasanje, a ako ima više od jednog punomoćja za glasanje koja imaju isti najkasniji datum društvo je ovlašćeno da kao punomoćnika prihvati samo jedno od tih lica.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Punomoćje za glasanje daje se u pisanoj formi i sadrži naročito: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ime, odnosno poslovno ime akcionara, sa svim podacima iz člana 265. stav 1. tačka 1) ovog zakona;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ime punomoćnika, sa svim podacima iz člana 265. stav 1. tačka 1) ovog zakona;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broj, vrstu i klasu akcija za koje se punomoćje izdaje.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fizičko lice daje punomoćje za glasanje ono mora biti overeno u skladu sa zakonom kojim se uređuje overa potpisa, osim ako je ta obaveza isključena statutom.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Punomoćje za glasanje može se dati i elektronskim putem, ako je društvo omogućilo takav način davanja punomoćja.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je dužno da omogući davanje punomoćja za glasanje elektronskim putem.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punomoćje daje elektronskim putem ono mora biti potpisano kvalifikovanim elektronskim potpisom u skladu sa zakonom kojim se uređuje elektronski potpis.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javnog društva mora se predvideti najmanje jedan način na koji akcionar ili punomoćnik može obavestiti društvo o datom punomoćju za glasanje elektronskim putem, pri </w:t>
      </w:r>
      <w:r w:rsidRPr="009D1662">
        <w:rPr>
          <w:rFonts w:ascii="Arial" w:eastAsia="Times New Roman" w:hAnsi="Arial" w:cs="Arial"/>
        </w:rPr>
        <w:lastRenderedPageBreak/>
        <w:t xml:space="preserve">čemu se mogu propisivati samo formalni zahtevi koji su neophodni za identifikaciju akcionara i utvrđivanje sadržine punomoćja za glasanje.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propisati obaveznu upotrebu određenog formulara za davanje punomoćja, pod uslovom da taj formular omogućava davanje punomoćja sa instrukcijama po svakoj tački dnevnog reda.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ili poslovnikom skupštine može se predvideti da su akcionar ili punomoćnik dužni da kopiju punomoćja dostave društvu pre dana održavanja sednice, s tim što kao poslednji dan za dostavu punomoćja za glasanje ne može biti određen dan koji prethodi danu održavanja sednice više od tri radna dana.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punomoćje za glasanje sadrži uputstva ili naloge za ostvarivanje prava glasa, punomoćnik je dužan da postupa po njima, a ako punomoćje ne sadrži uputstvo punomoćnik je dužan da glasa savesno i u najboljem interesu akcionara.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Nalozi i uputstva iz stava 14. ovog člana moraju biti jasni i precizni i dati po tačkama dnevnog reda.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Nakon održavanja sednice, punomoćnik je dužan da obavesti akcionara o načinu na koji je glasao na sednici.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Punomoćnik je odgovoran za štetu akcionaru ako pravo glasa vrši u suprotnosti sa odredbom stava 14. ovog člana i ta odgovornost se ne može unapred ili naknadno ograničiti ili isključiti.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 punomoćju za glasanje navedeno da se daje za jednu sednicu skupštine, ono važi i za ponovljenu sednicu.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u punomoćju za glasanje nije navedeno da se daje za jednu sednicu skupštine, ono važi i za sve naredne sednice skupštine do opoziva, odnosno do isteka perioda na koji je dato.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Punomoćje za glasanje nije prenosivo.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Ako je punomoćnik pravno lice, ono pravo glasa vrši preko svog zakonskog zastupnika ili drugog za to posebno ovlašćenog lica, koje može isključivo biti član organa tog pravnog lica ili njegov zaposleni.</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Ko može biti punomoćnik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25" w:name="clan_345"/>
      <w:bookmarkEnd w:id="25"/>
      <w:r w:rsidRPr="009D1662">
        <w:rPr>
          <w:rFonts w:ascii="Arial" w:eastAsia="Times New Roman" w:hAnsi="Arial" w:cs="Arial"/>
          <w:b/>
          <w:bCs/>
          <w:sz w:val="24"/>
          <w:szCs w:val="24"/>
        </w:rPr>
        <w:t xml:space="preserve">Član 345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Punomoćnik iz člana 344. ovog zakona može biti svako poslovno sposobno lice.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akcionarskom društvu punomoćnik akcionara ne može biti lice koje je: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kontrolni akcionar društva ili je lice koje je pod kontrolom kontrolnog akcionara ili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2) direktor ili član nadzornog odbora društva, ili lice koje ima to svojstvo u drugom društvu koje je kontrolni akcionar društva ili u društvu koje je pod kontrolom kontrolnog akcionara ili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zaposleni u društvu ili lice koje ima to svojstvo u drugom društvu koje je kontrolni akcionar društva ili u društvu koje je pod kontrolom kontrolnog akcionara ili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lice koje se u skladu sa članom 62. ovog zakona smatra povezanim licem sa fizičkim licem iz tač. 1) do 3) ovog stava ili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revizor društva ili zaposleni u licu koje obavlja reviziju društva, ili lice koje ima to svojstvo u drugom društvu koje je kontrolni akcionar društva ili u društvu koje je pod kontrolom kontrolnog akcionara.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stava 3. tač. 1) do 4) ovog člana ne primenjuju se na punomoćnika kontrolnog akcionara.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Punomoćje za više akcionara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26" w:name="clan_346"/>
      <w:bookmarkEnd w:id="26"/>
      <w:r w:rsidRPr="009D1662">
        <w:rPr>
          <w:rFonts w:ascii="Arial" w:eastAsia="Times New Roman" w:hAnsi="Arial" w:cs="Arial"/>
          <w:b/>
          <w:bCs/>
          <w:sz w:val="24"/>
          <w:szCs w:val="24"/>
        </w:rPr>
        <w:t xml:space="preserve">Član 346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jedno lice ovlašćeno od strane više akcionara kao punomoćnik za glasanje, ono može vršiti pravo glasa različito za svakog od tih akcionara.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Posebno pravilo za punomoćnike koje predlaže društvo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27" w:name="clan_347"/>
      <w:bookmarkEnd w:id="27"/>
      <w:r w:rsidRPr="009D1662">
        <w:rPr>
          <w:rFonts w:ascii="Arial" w:eastAsia="Times New Roman" w:hAnsi="Arial" w:cs="Arial"/>
          <w:b/>
          <w:bCs/>
          <w:sz w:val="24"/>
          <w:szCs w:val="24"/>
        </w:rPr>
        <w:t xml:space="preserve">Član 347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 pozivu za sednicu akcionarima predloženo jedno ili više lica kojima akcionari mogu dati punomoćje za glasanje, za svako od tih lica se u tom pozivu moraju navesti sve činjenice i okolnosti od značaja za utvrđivanje postojanja sukoba interesa iz člana 345. ovog zakona.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Lica iz stava 1. ovog člana dužna su da odbor direktora, odnosno izvršni i nadzorni odbor ako je upravljanje društvom dvodomno obaveste o svim činjenicama i okolnostima iz stava 1. ovog člana odmah po saznanju o postojanju tih činjenica ili okolnosti.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Posebno pravilo za banke koje vode zbirne ili kastodi račune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28" w:name="clan_348"/>
      <w:bookmarkEnd w:id="28"/>
      <w:r w:rsidRPr="009D1662">
        <w:rPr>
          <w:rFonts w:ascii="Arial" w:eastAsia="Times New Roman" w:hAnsi="Arial" w:cs="Arial"/>
          <w:b/>
          <w:bCs/>
          <w:sz w:val="24"/>
          <w:szCs w:val="24"/>
        </w:rPr>
        <w:t xml:space="preserve">Član 348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Banka koja vodi zbirne ili kastodi račune koja se u jedinstvenoj evidenciji akcionara vodi kao akcionar u svoje ime a za račun svojih klijenata smatra se punomoćnikom za glasanje u odnosu na te svoje klijente pod uslovom da prilikom pristupanja na sednicu prezentuje pisano punomoćje za glasanje, odnosno nalog za zastupanje izdat od strane tih klijenata.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Banka iz stava 1. ovog člana može vršiti pravo glasa u odnosu na svakog od svojih klijenata posebno.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Punomoćje za glasanje, odnosno nalog za zastupanje mora se popuniti u celosti prilikom izdavanja i može sadržati samo elemente ili izjave koje se odnose na vršenje prava glasa.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Ako klijent ne izda određena uputstva za glasanje, punomoćje za glasanje može dati pravo banci da glasa samo u skladu sa predlogom koji je sama banka dala klijentu u pogledu vršenja prava glasa.</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Banka iz stava 1. ovog člana je dužna da najmanje jednom godišnje sve klijente iz stava 1. ovog člana obavesti o tome da su ovlašćeni da punomoćje za glasanje opozovu ili izmene u svako doba.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Banka iz stava 1. ovog člana je u obavezi da klijentima iz stava 1. ovog člana omogući korišćenje formulara, koji mogu biti i elektronski, za davanje punomoćja za glasanje, odnosno naloga za zastupanje.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Banka iz stava 1. ovog člana je u obavezi da tri godine od dana održavanja sednice čuva kopije svih naloga za zastupanje i datih punomoćja za glasanje, u papirnoj ili elektronskoj formi, kao i da tokom tog perioda na zahtev akcionara koji je izdao nalog za zastupanje, odnosno punomoćje za glasanje izdaju pisanu potvrdu o tome da li su postupili u skladu sa nalozima, odnosno uputstvima datim u punomoćju.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Banka iz stava 1. ovog člana je u obavezi da poštuje i druge obaveze u pogledu postupanja na sednicama skupštine akcionara i punomoćja za glasanje propisane zakonom ili određene odlukama Komisije za hartije od vrednosti.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Izmena ili opoziv punomoćja za glasanje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29" w:name="clan_349"/>
      <w:bookmarkEnd w:id="29"/>
      <w:r w:rsidRPr="009D1662">
        <w:rPr>
          <w:rFonts w:ascii="Arial" w:eastAsia="Times New Roman" w:hAnsi="Arial" w:cs="Arial"/>
          <w:b/>
          <w:bCs/>
          <w:sz w:val="24"/>
          <w:szCs w:val="24"/>
        </w:rPr>
        <w:t xml:space="preserve">Član 349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može da izmeni ili opozove punomoćje u svakom trenutku do dana održavanja sednice pisanim putem, pod uslovom da o tome do dana održavanja sednice obavesti punomoćnika i društvo.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Izmena ili opoziv punomoćja za glasanje vrši se shodnom primenom odredaba ovog zakona o davanju punomoćja.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Smatra se da je punomoćje opozvano ako akcionar lično pristupi sednici skupštine.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Pristupanje na sednicu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30" w:name="clan_350"/>
      <w:bookmarkEnd w:id="30"/>
      <w:r w:rsidRPr="009D1662">
        <w:rPr>
          <w:rFonts w:ascii="Arial" w:eastAsia="Times New Roman" w:hAnsi="Arial" w:cs="Arial"/>
          <w:b/>
          <w:bCs/>
          <w:sz w:val="24"/>
          <w:szCs w:val="24"/>
        </w:rPr>
        <w:t xml:space="preserve">Član 350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ili poslovnikom skupštine može se odrediti način identifikacije akcionara i njihovih punomoćnika koja prisustvuju sednici i koji učestvuju u njenom radu.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Procedura određena u skladu sa stavom 1. ovog člana mora biti ograničena isključivo na utvrđivanje identiteta lica i to samo u meri u kojoj je to potrebno radi ostvarenja tog cilja.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statutom i poslovnikom skupštine nije određena procedura iz stava 1. ovog člana, identitet lica koja pristupaju na sednicu utvrđuje se: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za fizička lica, uvidom u lični identifikacioni dokument sa slikom na licu mesta;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2) za pravna lica, dokazom o svojstvu ovlašćenog lica tog pravnog lica i uvidom u lični identifikacioni dokument sa slikom na licu mesta.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Dokazom iz stava 3. tačka 2) ovog člana smatra se izvod iz odgovarajućeg registra, i posebno ovlašćenje koje glasi na ime tog lica ako to lice nije upisano u izvodu iz registra kao zastupnik društva.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Kvorum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31" w:name="clan_351"/>
      <w:bookmarkEnd w:id="31"/>
      <w:r w:rsidRPr="009D1662">
        <w:rPr>
          <w:rFonts w:ascii="Arial" w:eastAsia="Times New Roman" w:hAnsi="Arial" w:cs="Arial"/>
          <w:b/>
          <w:bCs/>
          <w:sz w:val="24"/>
          <w:szCs w:val="24"/>
        </w:rPr>
        <w:t xml:space="preserve">Član 351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Kvorum za sednicu skupštine čini obična većina koja se računa u odnosu na ukupan broj glasova klase akcija sa pravom glasa po predmetnom pitanju, ako statutom nije određena veća većina.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Sopstvene akcije date klase, kao i akcije date klase čije je pravo glasa suspendovano, ne uzimaju se u obzir prilikom izračunavanja broja prisutnih, odnosno predstavljenih akcionara, radi utvrđivanja kvoruma.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kvorum se računaju i glasovi akcionara koji su glasali u odsustvu ili elektronskim putem.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Kvorum na sednici skupštine utvrđuje se pre početka rada skupštine.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može odlučivati po predmetnom pitanju samo ako sednici skupštine prisustvuju ili su na njoj predstavljeni akcionari koji poseduju ili predstavljaju potreban broj glasova klase akcija sa pravom glasa po tom pitanju.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Ponovljena sednica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32" w:name="clan_352"/>
      <w:bookmarkEnd w:id="32"/>
      <w:r w:rsidRPr="009D1662">
        <w:rPr>
          <w:rFonts w:ascii="Arial" w:eastAsia="Times New Roman" w:hAnsi="Arial" w:cs="Arial"/>
          <w:b/>
          <w:bCs/>
          <w:sz w:val="24"/>
          <w:szCs w:val="24"/>
        </w:rPr>
        <w:t xml:space="preserve">Član 352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sednica skupštine akcionarskog društva odložena zbog nedostatka kvoruma, može biti ponovo sazvana sa istim dnevnim redom tako da se održi najkasnije 30, a najranije 15 dana računajući od dana neodržane sednice (ponovljena sednica).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Poziv za ponovljenu sednicu upućuje se akcionarima najkasnije deset dana pre dana predviđenog za održavanje ponovljene sednice.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dan održavanja ponovljene sednice unapred određen u pozivu za neodržanu sednicu, ponovljena sednica će biti održana na taj dan.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Dan iz stava 3. ovog člana ne može biti dan koji pada ranije od osmog ni kasnije od tridesetog dana računajući od dana neodržane sednice.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Dan akcionara neodržane sednice važi i za ponovljenu sednicu.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Kvorum za ponovljenu sednicu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33" w:name="clan_353"/>
      <w:bookmarkEnd w:id="33"/>
      <w:r w:rsidRPr="009D1662">
        <w:rPr>
          <w:rFonts w:ascii="Arial" w:eastAsia="Times New Roman" w:hAnsi="Arial" w:cs="Arial"/>
          <w:b/>
          <w:bCs/>
          <w:sz w:val="24"/>
          <w:szCs w:val="24"/>
        </w:rPr>
        <w:t xml:space="preserve">Član 353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Kvorum za ponovljenu sednicu čini jedna trećina od ukupnog broja glasova akcija sa pravom glasa po predmetnom pitanju, ako statutom nije određen veći broj glasova, ali ne veći od broja glasova propisanih članom 351. stav 1. ovog zakona.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na ponovljenoj sednici skupštine nema potrebnog kvoruma ili se ona ne održi u propisanom roku, odbor direktora, odnosno nadzorni odbor ako je upravljanje društvom dvodomno u obavezi je da sazove novu sednicu skupštine.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Većina za donošenje odluka na ponovljenoj sednici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34" w:name="clan_354"/>
      <w:bookmarkEnd w:id="34"/>
      <w:r w:rsidRPr="009D1662">
        <w:rPr>
          <w:rFonts w:ascii="Arial" w:eastAsia="Times New Roman" w:hAnsi="Arial" w:cs="Arial"/>
          <w:b/>
          <w:bCs/>
          <w:sz w:val="24"/>
          <w:szCs w:val="24"/>
        </w:rPr>
        <w:t xml:space="preserve">Član 354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Odluke na ponovljenoj sednici donose se većinom propisanom ovim zakonom i statutom, koja u slučaju javnog akcionarskog društva ne može biti manja od jedne četvrtine od ukupnog broja glasova akcija sa pravom glasa po predmetnom pitanju.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Komisija za glasanje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35" w:name="clan_355"/>
      <w:bookmarkEnd w:id="35"/>
      <w:r w:rsidRPr="009D1662">
        <w:rPr>
          <w:rFonts w:ascii="Arial" w:eastAsia="Times New Roman" w:hAnsi="Arial" w:cs="Arial"/>
          <w:b/>
          <w:bCs/>
          <w:sz w:val="24"/>
          <w:szCs w:val="24"/>
        </w:rPr>
        <w:t xml:space="preserve">Član 355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Predsednik skupštine imenuje zapisničara i članove komisije za glasanje, ako statutom ili poslovnikom skupštine nije drugačije određeno.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Komisija za glasanje koja se sastoji od najmanje tri člana: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utvrđuje spisak lica koja učestvuju u radu sednice, a posebno akcionara i njihovih punomoćnika, pri čemu posebno navodi koje akcionare ti punomoćnici zastupaju, osim u slučaju akcionara čije akcije kastodi banka drži u svoje ime a njihov račun;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utvrđuje ukupan broj glasova i broj glasova svakog od prisutnih akcionara i punomoćnika, kao i postojanje kvoruma za rad skupštine;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utvrđuje valjanost svakog punomoćja i uputstva u svakom punomoćju;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broji glasove;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utvrđuje i objavljuje rezultate glasanja;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predaje glasačke listiće odboru direktora, odnosno izvršnom odboru ako je upravljanje društvom dvodomno na čuvanje;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vrši i druge poslove u skladu sa statutom i poslovnikom skupštine.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Komisija za glasanje dužna je da postupa nepristrasno i savesno prema svim akcionarima i punomoćnicima i o svom radu podnosi potpisani pisani izveštaj.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komisije za glasanje ne mogu biti direktori, članovi nadzornog odbora, kandidati za te funkcije, kao ni sa njima povezana lica.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lastRenderedPageBreak/>
        <w:t xml:space="preserve">Rezultati glasanja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36" w:name="clan_356"/>
      <w:bookmarkEnd w:id="36"/>
      <w:r w:rsidRPr="009D1662">
        <w:rPr>
          <w:rFonts w:ascii="Arial" w:eastAsia="Times New Roman" w:hAnsi="Arial" w:cs="Arial"/>
          <w:b/>
          <w:bCs/>
          <w:sz w:val="24"/>
          <w:szCs w:val="24"/>
        </w:rPr>
        <w:t xml:space="preserve">Član 356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Predsednik skupštine je dužan da za svaku odluku o kojoj su akcionari glasali utvrdi ukupan broj akcija akcionara koji su učestvovali u glasanju, procenat osnovnog kapitala koji te akcije predstavljaju, ukupan broj glasova i broj glasova za i protiv te odluke kao i broj glasova akcionara koji su se uzdržali od glasanja.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1. ovog člana, u javnim akcionarskim društvima predsednik skupštine je ovlašćen da utvrdi samo postojanje potrebne većine za donošenje određene odluke ako se tome ne protivi nijedan prisutni akcionar.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je u obavezi da najkasnije u roku od tri dana od dana održane sednice na svojoj internet stranici objavi donete odluke i rezultate glasanja po svim tačkama dnevnog reda o kojima su akcionari glasali.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Informacije iz stava 3. ovog člana moraju da budu dostupne na internet stranici društva najmanje 30 dana.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koje ne postupi u skladu sa st. 3. i 4. ovog člana dužno je da svakom akcionaru na zahtev dostavi informacije iz stava 3. ovog člana u roku od osam dana od dana prijema zahteva.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propusti da postupi u skladu sa stavom 5. ovog člana, podnosilac zahteva može u daljem roku od 30 dana tražiti da nadležni sud u vanparničnom postupku naloži društvu da dostavi predmetne informacije.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Glasanje posebnih klasa akcija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37" w:name="clan_357"/>
      <w:bookmarkEnd w:id="37"/>
      <w:r w:rsidRPr="009D1662">
        <w:rPr>
          <w:rFonts w:ascii="Arial" w:eastAsia="Times New Roman" w:hAnsi="Arial" w:cs="Arial"/>
          <w:b/>
          <w:bCs/>
          <w:sz w:val="24"/>
          <w:szCs w:val="24"/>
        </w:rPr>
        <w:t xml:space="preserve">Član 357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po određenim tačkama dnevnog reda potrebno da glasaju posebne klase akcionara, to glasanje se može održati u okviru rada sednice skupštine ili na posebno sazvanoj sednici skupštine akcionara te klase (posebna sednica skupštine) ako to zahtevaju akcionari posebne klase akcija koji predstavljaju najmanje 10% od ukupnog broja glasova akcija koje imaju pravo glasa po tom pitanju.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se može isključiti mogućnost održavanja posebne sednice skupštine.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sazivanje, održavanje, utvrđivanje kvoruma i učestvovanje u radu u posebnoj sednici skupštine primenjuju se odredbe ovog zakona o sazivanju, održavanju, utvrđivanju kvoruma i učestvovanju u radu obične sednice skupštine.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Većina za odlučivanje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38" w:name="clan_358"/>
      <w:bookmarkEnd w:id="38"/>
      <w:r w:rsidRPr="009D1662">
        <w:rPr>
          <w:rFonts w:ascii="Arial" w:eastAsia="Times New Roman" w:hAnsi="Arial" w:cs="Arial"/>
          <w:b/>
          <w:bCs/>
          <w:sz w:val="24"/>
          <w:szCs w:val="24"/>
        </w:rPr>
        <w:t xml:space="preserve">Član 358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Skupština donosi odluke običnom većinom glasova prisutnih akcionara koji imaju pravo glasa po određenom pitanju, osim ako je ovim zakonom ili statutom za pojedina pitanja određen veći broj glasova.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Prilikom utvrđivanja broja glasova prisutnih akcionara za potrebe utvrđivanja većine za odlučivanje u obzir se uzimaju i glasovi akcionara koji su glasali pisanim ili elektronskim putem.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Ugovori o glasanju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39" w:name="clan_359"/>
      <w:bookmarkEnd w:id="39"/>
      <w:r w:rsidRPr="009D1662">
        <w:rPr>
          <w:rFonts w:ascii="Arial" w:eastAsia="Times New Roman" w:hAnsi="Arial" w:cs="Arial"/>
          <w:b/>
          <w:bCs/>
          <w:sz w:val="24"/>
          <w:szCs w:val="24"/>
        </w:rPr>
        <w:t xml:space="preserve">Član 359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kojim se akcionar ili punomoćnik akcionara obavezuje da će glasati po predlozima ili uputstvima društva, direktora ili člana nadzornog odbora, ako je upravljanje društvom dvodomno, ništav je.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kojim se akcionar obavezuje da će koristiti pravo glasa na određeni način ili da neće glasati, u zamenu za pogodnosti ili druge usluge koje mu odobri društvo, direktor ili član nadzornog odbora, ništav je.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Način glasanja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40" w:name="clan_360"/>
      <w:bookmarkEnd w:id="40"/>
      <w:r w:rsidRPr="009D1662">
        <w:rPr>
          <w:rFonts w:ascii="Arial" w:eastAsia="Times New Roman" w:hAnsi="Arial" w:cs="Arial"/>
          <w:b/>
          <w:bCs/>
          <w:sz w:val="24"/>
          <w:szCs w:val="24"/>
        </w:rPr>
        <w:t xml:space="preserve">Član 360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Glasanje može biti javno ili tajno.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poslovnikom skupštine ili odlukom skupštine koja važi samo za tu sednicu predvideće se način i postupak glasanja.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aktima iz stava 2. ovog člana nije predviđen način glasanja, odluke se donose javnim glasanjem.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tajnog glasanja, glasački listići biće sastavljeni tako da licima koja glasaju obezbede jasan izbor.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Komisija za glasanje je dužna da, pored poslova iz člana 355. ovog zakona, utvrdi i ukupan broj glasačkih listića, kao i broj neiskorišćenih i nevažećih listića.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glasački listić sadrži više pitanja o kojima se glasa, nepunovažnost glasa akcionara po jednom pitanju ne utiče na punovažnost njegovih glasova po drugim pitanjima.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je dužan da po konkretnom pitanju glasa sa svim glasovima kojima raspolaže na isti način, osim u slučaju kumulativnog glasanja iz člana 384. stav 4. ovog zakona.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Pravo glasa na osnovu založenih akcija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41" w:name="clan_361"/>
      <w:bookmarkEnd w:id="41"/>
      <w:r w:rsidRPr="009D1662">
        <w:rPr>
          <w:rFonts w:ascii="Arial" w:eastAsia="Times New Roman" w:hAnsi="Arial" w:cs="Arial"/>
          <w:b/>
          <w:bCs/>
          <w:sz w:val="24"/>
          <w:szCs w:val="24"/>
        </w:rPr>
        <w:t xml:space="preserve">Član 361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Pravo glasa na osnovu akcija datih u zalogu ima akcionar kao zalogodavac.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lastRenderedPageBreak/>
        <w:t xml:space="preserve">Isključenje prava glasa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42" w:name="clan_362"/>
      <w:bookmarkEnd w:id="42"/>
      <w:r w:rsidRPr="009D1662">
        <w:rPr>
          <w:rFonts w:ascii="Arial" w:eastAsia="Times New Roman" w:hAnsi="Arial" w:cs="Arial"/>
          <w:b/>
          <w:bCs/>
          <w:sz w:val="24"/>
          <w:szCs w:val="24"/>
        </w:rPr>
        <w:t xml:space="preserve">Član 362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kao i lica koja su sa njime povezana, ne mogu glasati na sednici na kojoj se odlučuje o: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njegovom oslobađanju od obaveza prema društvu, ili o smanjenju tih obaveza;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pokretanju ili odustajanju od spora protiv njega;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odobravanju poslova u kojima taj akcionar ima lični interes.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Glasovi akcionara čije je pravo glasa isključeno u skladu sa stavom 1. ovog člana ne uzimaju se u obzir ni prilikom utvrđivanja kvoruma.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Zapisnik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43" w:name="clan_363"/>
      <w:bookmarkEnd w:id="43"/>
      <w:r w:rsidRPr="009D1662">
        <w:rPr>
          <w:rFonts w:ascii="Arial" w:eastAsia="Times New Roman" w:hAnsi="Arial" w:cs="Arial"/>
          <w:b/>
          <w:bCs/>
          <w:sz w:val="24"/>
          <w:szCs w:val="24"/>
        </w:rPr>
        <w:t xml:space="preserve">Član 363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Svaka odluka skupštine unosi se u zapisnik.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Predsednik skupštine imenuje zapisničara koji vodi zapisnik i predsednik skupštine je odgovoran za uredno sačinjavanje zapisnika.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ima sekretara on vodi zapisnik i odgovoran je za uredno sačinjavanje zapisnika.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Zapisnik sa sednice skupštine sačinjava se najkasnije u roku od osam dana od dana njenog održavanja.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Zapisnik sadrži: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mesto i dan održavanja sednice;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ime lica koje vodi zapisnik;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imena članova komisije za glasanje;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sažeti prikaz rasprave po svakoj tački dnevnog reda;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način i rezultat glasanja po svakoj tački dnevnog reda po kojoj je skupština odlučivala sa pregledom donetih odluka;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po svakoj tački dnevnog reda o kojoj je skupština glasala: broj glasova koji su dati, broj važećih glasova i broj glasova "za", "protiv" i "uzdržan";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postavljena pitanja akcionara i date odgovore, u skladu sa članom 342. ovog zakona i prigovore nesaglasnih akcionara.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Sastavni deo zapisnika čini spisak lica koja su učestvovala u radu sednice skupštine, kao i dokazi o propisnom sazivanju sednice.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Zapisnik potpisuju predsednik skupštine, zapisničar, odnosno sekretar društva ako postoji i svi članovi komisije za glasanje.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Predsednik skupštine, odnosno sekretar društva ako postoji, dužan je da potpisani zapisnik u skladu sa stavom 6. ovog člana u roku od tri dana od isteka roka iz stava 4. ovog člana: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dostavi svim akcionarima ili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objavi na internet stranici društva ili internet stranici registra privrednih subjekata, u trajanju od najmanje 30 dana.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Nepostupanje na način propisan ovim članom nema uticaja na punovažnost odluka donetih na sednici skupštine, ako se rezultat glasanja i sadržina tih odluka na drugi način može utvrditi. </w:t>
      </w:r>
    </w:p>
    <w:p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7.1.2. Redovna sednica skupštine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Održavanje sednice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44" w:name="clan_364"/>
      <w:bookmarkEnd w:id="44"/>
      <w:r w:rsidRPr="009D1662">
        <w:rPr>
          <w:rFonts w:ascii="Arial" w:eastAsia="Times New Roman" w:hAnsi="Arial" w:cs="Arial"/>
          <w:b/>
          <w:bCs/>
          <w:sz w:val="24"/>
          <w:szCs w:val="24"/>
        </w:rPr>
        <w:t xml:space="preserve">Član 364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Redovna sednica skupštine održava se jednom godišnje, najkasnije u roku od šest meseci od završetka poslovne godine.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Neodržavanje redovne sednice nema uticaja na pravnu valjanost pravnih poslova, radnji i odluka društva.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Sazivanje sednice i poziv za sednicu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45" w:name="clan_365"/>
      <w:bookmarkEnd w:id="45"/>
      <w:r w:rsidRPr="009D1662">
        <w:rPr>
          <w:rFonts w:ascii="Arial" w:eastAsia="Times New Roman" w:hAnsi="Arial" w:cs="Arial"/>
          <w:b/>
          <w:bCs/>
          <w:sz w:val="24"/>
          <w:szCs w:val="24"/>
        </w:rPr>
        <w:t xml:space="preserve">Član 365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Redovnu sednicu skupštine saziva odbor direktora, odnosno nadzorni odbor ako je upravljanje društvom dvodomno.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Poziv za sednicu upućuje se najkasnije 30 dana pre dana održavanja sednice.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Prisustvo drugih lica sednici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46" w:name="clan_366"/>
      <w:bookmarkEnd w:id="46"/>
      <w:r w:rsidRPr="009D1662">
        <w:rPr>
          <w:rFonts w:ascii="Arial" w:eastAsia="Times New Roman" w:hAnsi="Arial" w:cs="Arial"/>
          <w:b/>
          <w:bCs/>
          <w:sz w:val="24"/>
          <w:szCs w:val="24"/>
        </w:rPr>
        <w:t xml:space="preserve">Član 366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Redovnoj sednici skupštine po pravilu prisustvuju i učestvuju u raspravi direktori i članovi nadzornog odbora ako je upravljanje društvom dvodomno, a na tu sednicu se poziva i revizor društva u roku iz člana 365. stav 2. ovog zakona.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Materijali za sednicu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47" w:name="clan_367"/>
      <w:bookmarkEnd w:id="47"/>
      <w:r w:rsidRPr="009D1662">
        <w:rPr>
          <w:rFonts w:ascii="Arial" w:eastAsia="Times New Roman" w:hAnsi="Arial" w:cs="Arial"/>
          <w:b/>
          <w:bCs/>
          <w:sz w:val="24"/>
          <w:szCs w:val="24"/>
        </w:rPr>
        <w:lastRenderedPageBreak/>
        <w:t xml:space="preserve">Član 367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odnosno izvršni odbor je u obavezi da za sednicu skupštine akcionarima stavi na raspolaganje sledeće dokumente i informacije: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finansijske izveštaje, sa mišljenjem revizora ako je revizija finansijskih izveštaja obavezna za društvo u skladu sa zakonom koji se uređuje računovodstvo i revizija;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predlog odluke o raspodeli dobiti, ako je ostvarena;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tekst predloga svake odluke čije se donošenje predlaže, sa obrazloženjem;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tekst svakog ugovora ili drugog pravnog posla koji se predlaže za odobrenje;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detaljan opis svakog pitanja koje se predlaže za raspravu, sa komentarom ili izjašnjenjem odbora direktora, odnosno izvršnog odbora i nadzornog odbora ako je upravljanje društvom dvodomno;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u slučaju javnog akcionarskog društva, izveštaj odbora direktora, odnosno izvršnog odbora o stanju i poslovanju društva sačinjen u skladu sa zakonom kojim se uređuje tržište kapitala (godišnji izveštaj o poslovanju), kao i konsolidovani godišnji izveštaj o stanju i poslovanju društva ako je društvo dužno da ga sastavi u skladu sa zakonom kojim se uređuje tržište kapitala (konsolidovani godišnji izveštaj o poslovanju);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u slučaju javnog akcionarskog društva, izveštaj nadzornog odbora o poslovanju društva i sprovedenom nadzoru nad radom izvršnog odbora, ako je upravljanje društvom dvodomno.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Materijali iz stava 1. tač. 1) do 4) i tačka 6) ovog člana prethodno se utvrđuju od strane nadzornog odbora, ako je upravljanje društvom dvodomno.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Akcionarima se pored dokumenata i informacija iz stava 1. ovog člana na raspolaganje mogu staviti i drugi dokumenti i informacije za koje odbor direktora, odnosno izvršni odbor ili nadzorni odbor ako je upravljanje društvom dvodomno, smatra da su od značaja za rad i odlučivanje skupštine.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Izjava o primeni kodeksa korporativnog upravljanja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48" w:name="clan_368"/>
      <w:bookmarkEnd w:id="48"/>
      <w:r w:rsidRPr="009D1662">
        <w:rPr>
          <w:rFonts w:ascii="Arial" w:eastAsia="Times New Roman" w:hAnsi="Arial" w:cs="Arial"/>
          <w:b/>
          <w:bCs/>
          <w:sz w:val="24"/>
          <w:szCs w:val="24"/>
        </w:rPr>
        <w:t xml:space="preserve">Član 368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Izjava o primeni kodeksa korporativnog upravljanja je sastavni deo godišnjeg izveštaja o poslovanju javnog akcionarskog društva i sadrži naročito: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obaveštenje o kodeksu korporativnog upravljanja koji društvo primenjuje kao i mesto na kojem je njegov tekst javno dostupan;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sva bitna obaveštenja o praksi korporativnog upravljanja koje društvo sprovodi, a posebno one koje nisu izričito propisane zakonom;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3) odstupanja od pravila kodeksa korporativnog upravljanja iz tačke 1) ovog stava ako takva odstupanja postoje i obrazloženje za ta odstupanja.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Obaveza objavljivanja podataka o zaposlenju, zanimanju i funkcijama direktora i članova nadzornog odbora društva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49" w:name="clan_368a"/>
      <w:bookmarkEnd w:id="49"/>
      <w:r w:rsidRPr="009D1662">
        <w:rPr>
          <w:rFonts w:ascii="Arial" w:eastAsia="Times New Roman" w:hAnsi="Arial" w:cs="Arial"/>
          <w:b/>
          <w:bCs/>
          <w:sz w:val="24"/>
          <w:szCs w:val="24"/>
        </w:rPr>
        <w:t xml:space="preserve">Član 368a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Javno akcionarsko društvo je u obavezi da na svojoj internet stranici objavi tačne i ažurne podatke o zanimanju i prethodnom zaposlenju članova odbora direktora, odnosno nadzornog odbora, kao i podatke o članstvu u drugim odborima i funkcijama koje obavljaju u drugim društvima.</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Objavljivanje godišnjih izveštaja o poslovanju društva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50" w:name="clan_369"/>
      <w:bookmarkEnd w:id="50"/>
      <w:r w:rsidRPr="009D1662">
        <w:rPr>
          <w:rFonts w:ascii="Arial" w:eastAsia="Times New Roman" w:hAnsi="Arial" w:cs="Arial"/>
          <w:b/>
          <w:bCs/>
          <w:sz w:val="24"/>
          <w:szCs w:val="24"/>
        </w:rPr>
        <w:t xml:space="preserve">Član 369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je u obavezi da godišnji izveštaj o poslovanju i konsolidovani godišnji izveštaj o poslovanju objavi u skladu sa zakonom kojim se uređuje tržište kapitala, kao i da ih registruje u skladu sa zakonom o registraciji.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Usvajanje godišnjih finansijskih izveštaja i drugih izveštaja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51" w:name="clan_370"/>
      <w:bookmarkEnd w:id="51"/>
      <w:r w:rsidRPr="009D1662">
        <w:rPr>
          <w:rFonts w:ascii="Arial" w:eastAsia="Times New Roman" w:hAnsi="Arial" w:cs="Arial"/>
          <w:b/>
          <w:bCs/>
          <w:sz w:val="24"/>
          <w:szCs w:val="24"/>
        </w:rPr>
        <w:t xml:space="preserve">Član 370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Usvajanje godišnjih finansijskih izveštaja ili drugih izveštaja iz člana 367. stav 1. ovog zakona ne utiče na prava akcionara ako se kasnije pokaže da su ti izveštaji bili netačni.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 usvajanja godišnjih finansijskih izveštaja skupština ne može doneti odluku o raspodeli dobiti, a ako ti izveštaji nisu usvojeni do isteka roka za održavanje redovne sednice skupštine iz člana 364. stav 1. ovog zakona po isteku tog roka odbor direktora, odnosno nadzorni odbor ako je upravljanje društvom dvodomno ne može donositi odluku o raspodeli međudividende. </w:t>
      </w:r>
    </w:p>
    <w:p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7.1.3. Vanredna sednica skupštine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Održavanje sednice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52" w:name="clan_371"/>
      <w:bookmarkEnd w:id="52"/>
      <w:r w:rsidRPr="009D1662">
        <w:rPr>
          <w:rFonts w:ascii="Arial" w:eastAsia="Times New Roman" w:hAnsi="Arial" w:cs="Arial"/>
          <w:b/>
          <w:bCs/>
          <w:sz w:val="24"/>
          <w:szCs w:val="24"/>
        </w:rPr>
        <w:t xml:space="preserve">Član 371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Vanredna sednica skupštine održava se po potrebi, kao i kada je to određeno ovim zakonom ili statutom.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da se prilikom izrade godišnjih ili drugih finansijskih izveštaja koje društvo izrađuje u skladu sa zakonom utvrdi da društvo posluje sa gubitkom usled kojeg je vrednost neto imovine društva postala manja od 50% osnovnog kapitala društva, vanredna sednica skupštine se obavezno saziva, a u pozivu za tu sednicu mora biti naveden razlog sazivanja te sednice, kao i predlog dnevnog reda koji mora da sadrži predlog odluke o likvidaciji društva, odnosno predlog odluke o drugim merama koje je potrebno preduzeti kada nastupi situacija zbog koje je sednica skupštine i sazvana.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lastRenderedPageBreak/>
        <w:t xml:space="preserve">Sazivanje sednice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53" w:name="clan_372"/>
      <w:bookmarkEnd w:id="53"/>
      <w:r w:rsidRPr="009D1662">
        <w:rPr>
          <w:rFonts w:ascii="Arial" w:eastAsia="Times New Roman" w:hAnsi="Arial" w:cs="Arial"/>
          <w:b/>
          <w:bCs/>
          <w:sz w:val="24"/>
          <w:szCs w:val="24"/>
        </w:rPr>
        <w:t xml:space="preserve">Član 372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Vanrednu sednicu saziva odbor direktora, odnosno nadzorni odbor ako je upravljanje društvom dvodomno: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na osnovu svoje odluke;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 zahtevu akcionara koji imaju najmanje 5% osnovnog kapitala društva, odnosno akcionara koji imaju najmanje 5% akcija u okviru klase koja ima pravo glasa po tačkama dnevnog reda koji se predlaže, osim ako je statutom predviđeno niže učešće u osnovnom kapitalu društva, odnosno manji broj akcija u okviru klase koja ima pravo glasa po tačkama dnevnog reda koji se predlaže.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Zahtev iz stava 1. tačka 2) ovog člana mora da sadrži podatke o svakom podnosiocu zahteva u skladu sa članom 265. ovog zakona i obrazloženi predlog dnevnog reda sednice.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Podnosioci zahteva iz stava 1. tačka 2) ovog člana mogu biti akcionari koji su to svojstvo stekli najmanje tri meseca pre podnošenja zahteva i koji to svojstvo zadrže do donošenja odluke po zahtevu.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tačka 2) ovog člana, dnevni red vanredne sednice može biti utvrđen isključivo prema predlogu dnevnog reda iz zahteva, osim tačaka koje nisu u delokrugu skupštine.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1. ovog člana, vanrednu sednicu društva u likvidaciji saziva likvidator društva.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Slanje poziva za sednicu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54" w:name="clan_373"/>
      <w:bookmarkEnd w:id="54"/>
      <w:r w:rsidRPr="009D1662">
        <w:rPr>
          <w:rFonts w:ascii="Arial" w:eastAsia="Times New Roman" w:hAnsi="Arial" w:cs="Arial"/>
          <w:b/>
          <w:bCs/>
          <w:sz w:val="24"/>
          <w:szCs w:val="24"/>
        </w:rPr>
        <w:t xml:space="preserve">Član 373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Poziv za vanrednu sednicu šalje se najkasnije 21 dan pre dana održavanja sednice.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Materijali za sednicu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55" w:name="clan_374"/>
      <w:bookmarkEnd w:id="55"/>
      <w:r w:rsidRPr="009D1662">
        <w:rPr>
          <w:rFonts w:ascii="Arial" w:eastAsia="Times New Roman" w:hAnsi="Arial" w:cs="Arial"/>
          <w:b/>
          <w:bCs/>
          <w:sz w:val="24"/>
          <w:szCs w:val="24"/>
        </w:rPr>
        <w:t xml:space="preserve">Član 374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odnosno izvršni odbor u obavezi je da za sednicu skupštine pripremi i akcionarima stavi na raspolaganje sledeće dokumente i informacije: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tekst predloga svake odluke čije se donošenje predlaže, sa obrazloženjem;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tekst svakog ugovora ili drugog pravnog posla koji se predlaže za odobrenje;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glasački listić;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detaljan opis svakog pitanja koje se predlaže za raspravu, sa obrazloženjem ili izjašnjenjem odbora direktora, odnosno nadzornog odbora ako je upravljanje društvom dvodomno.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lastRenderedPageBreak/>
        <w:t xml:space="preserve">Vanredna sednica skupštine društva koje nije javno akcionarsko društvo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56" w:name="clan_375"/>
      <w:bookmarkEnd w:id="56"/>
      <w:r w:rsidRPr="009D1662">
        <w:rPr>
          <w:rFonts w:ascii="Arial" w:eastAsia="Times New Roman" w:hAnsi="Arial" w:cs="Arial"/>
          <w:b/>
          <w:bCs/>
          <w:sz w:val="24"/>
          <w:szCs w:val="24"/>
        </w:rPr>
        <w:t xml:space="preserve">Član 375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društva koje nije javno akcionarsko društvo, vanredna sednica može se održati i bez sazivanja, pozivanja akcionara i dostavljanja materijala u skladu sa čl. 373. do 374. ovog zakona ako joj prisustvuju svi akcionari sa pravom glasa po svim tačkama dnevnog reda i ako se nijedan akcionar tome ne protivi, osim ako je statutom ili poslovnikom skupštine drugačije određeno. </w:t>
      </w:r>
    </w:p>
    <w:p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7.1.4. Pobijanje odluka skupštine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Pravo na pobijanje odluke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57" w:name="clan_376"/>
      <w:bookmarkEnd w:id="57"/>
      <w:r w:rsidRPr="009D1662">
        <w:rPr>
          <w:rFonts w:ascii="Arial" w:eastAsia="Times New Roman" w:hAnsi="Arial" w:cs="Arial"/>
          <w:b/>
          <w:bCs/>
          <w:sz w:val="24"/>
          <w:szCs w:val="24"/>
        </w:rPr>
        <w:t xml:space="preserve">Član 376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Jedan ili više akcionara koji su imali pravo na učešće u radu sednice skupštine mogu tužbom nadležnom sudu pobijati odluku donetu na toj sednici skupštine i tražiti naknadu štete ako: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ta sednica skupštine nije bila sazvana u skladu sa ovim zakonom i statutom;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je taj akcionar od strane društva ili uz znanje bilo kog direktora ili člana nadzornog odbora bio onemogućen da učestvuje u radu sednice na kojoj je odluka doneta;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odluka skupštine iz drugih razloga nije doneta u skladu sa ovim zakonom, statutom ili poslovnikom skupštine;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je odluka skupštine suprotna zakonu ili statutu;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bilo koji akcionar vršenjem svog prava glasa ima nameru da za sebe ili treće lice pribavi korist na štetu društva ili drugih akcionara kroz donošenje ili izvršenje te odluke;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u drugim slučajevima u skladu sa ovim zakonom.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Tužbu iz stava 1. ovog člana može podneti i svaki direktor ili član nadzornog odbora, ako je upravljanje društvom dvodomno, ako bi izvršenjem te odluke: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učinio krivično delo ili drugo delo kažnjivo po zakonu; ili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bio odgovoran za štetu prema društvu ili trećem licu.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Tužba iz stava 1. ovog člana može se podneti u roku od 30 dana od dana saznanja za odluku skupštine, odnosno od dana registracije ako je odluka bila registrovana u skladu sa zakonom o registraciji, ali ne kasnije od tri meseca od dana kada je odluka doneta.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Pravo na podnošenje tužbe iz stava 1. ovog člana nema akcionar koji je: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prestao da bude akcionar društva nakon dana akcionara;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2) glasao za predloženu odluku, ako je tu činjenicu moguće dokazati uvidom u zapisnik sa sednice ili izveštaj komisije za glasanje;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prisustvovao sednici, ako odluku pobija u skladu sa stavom 1. tačka 2) ovog člana.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tokom postupka po tužbi iz stava 1. ovog člana tužilac prestane da bude akcionar društva, nadležni sud će odbaciti zahtev za poništaj odluke, a odlučiti o zahtevu za naknadu štete ako je takav zahtev postavljen.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Posledice podnete tužbe za pobijanje odluke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58" w:name="clan_377"/>
      <w:bookmarkEnd w:id="58"/>
      <w:r w:rsidRPr="009D1662">
        <w:rPr>
          <w:rFonts w:ascii="Arial" w:eastAsia="Times New Roman" w:hAnsi="Arial" w:cs="Arial"/>
          <w:b/>
          <w:bCs/>
          <w:sz w:val="24"/>
          <w:szCs w:val="24"/>
        </w:rPr>
        <w:t xml:space="preserve">Član 377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Podnošenje tužbe za pobijanje odluke ne sprečava njeno izvršenje, niti registraciju te odluke, odnosno registraciju promene na osnovu te odluke, u skladu sa zakonom o registraciji.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Nadležni sud može na zahtev tužioca odrediti privremenu meru zabrane izvršenja, odnosno registracije iz stava 1. ovog člana.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zahtev lica koje je podnelo tužbu za pobijanje odluke registruje se zabeležba spora u skladu sa zakonom o registraciji.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Postupak po tužbi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59" w:name="clan_378"/>
      <w:bookmarkEnd w:id="59"/>
      <w:r w:rsidRPr="009D1662">
        <w:rPr>
          <w:rFonts w:ascii="Arial" w:eastAsia="Times New Roman" w:hAnsi="Arial" w:cs="Arial"/>
          <w:b/>
          <w:bCs/>
          <w:sz w:val="24"/>
          <w:szCs w:val="24"/>
        </w:rPr>
        <w:t xml:space="preserve">Član 378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Postupak po tužbi za pobijanje odluke je hitan.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podneto više od jedne tužbe za pobijanje iste odluke, postupci se spajaju.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Posledice odluke suda kojom se poništava odluka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60" w:name="clan_379"/>
      <w:bookmarkEnd w:id="60"/>
      <w:r w:rsidRPr="009D1662">
        <w:rPr>
          <w:rFonts w:ascii="Arial" w:eastAsia="Times New Roman" w:hAnsi="Arial" w:cs="Arial"/>
          <w:b/>
          <w:bCs/>
          <w:sz w:val="24"/>
          <w:szCs w:val="24"/>
        </w:rPr>
        <w:t xml:space="preserve">Član 379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Presuda u delu kojim se odluka poništava ima dejstvo prema društvu, akcionarima, direktorima i članovima nadzornog odbora ako je upravljanje društvom dvodomno.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Ako je poništena odluka bila registrovana u skladu sa zakonom o registraciji, nadležni sud presudu iz stava 1. ovog člana po pravnosnažnosti dostavlja registru privrednih subjekata radi registracije u skladu sa zakonom o registraciji, a parnične stranke imaju pravo da podnesu prijavu za registraciju promene onih podataka koji su bili registrovani na osnovu poništene odluke, ako su ti podaci bili registrovani na dan podnošenja prijave.</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treća savesna lica zadržavaju prava koja su stekla na osnovu poništene odluke odnosno njenog izvršenja.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Pobijanje odluke o usvajanju godišnjih finansijskih izveštaja društva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61" w:name="clan_380"/>
      <w:bookmarkEnd w:id="61"/>
      <w:r w:rsidRPr="009D1662">
        <w:rPr>
          <w:rFonts w:ascii="Arial" w:eastAsia="Times New Roman" w:hAnsi="Arial" w:cs="Arial"/>
          <w:b/>
          <w:bCs/>
          <w:sz w:val="24"/>
          <w:szCs w:val="24"/>
        </w:rPr>
        <w:t xml:space="preserve">Član 380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Ako je presudom poništena odluka o usvajanju godišnjih finansijskih izveštaja društva, smatraće se da je i odluka o raspodeli dobiti za tu poslovnu godinu poništena istom presudom i akcionari će biti u obavezi da svu dividendu primljenu po osnovu te odluke vrate društvu u roku od 30 dana od dana pravnosnažnosti presude. </w:t>
      </w:r>
    </w:p>
    <w:p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Kada odluka neće biti poništena </w:t>
      </w:r>
    </w:p>
    <w:p w:rsidR="009D1662" w:rsidRPr="009D1662" w:rsidRDefault="009D1662" w:rsidP="009D1662">
      <w:pPr>
        <w:spacing w:before="240" w:after="120" w:line="240" w:lineRule="auto"/>
        <w:jc w:val="center"/>
        <w:rPr>
          <w:rFonts w:ascii="Arial" w:eastAsia="Times New Roman" w:hAnsi="Arial" w:cs="Arial"/>
          <w:b/>
          <w:bCs/>
          <w:sz w:val="24"/>
          <w:szCs w:val="24"/>
        </w:rPr>
      </w:pPr>
      <w:bookmarkStart w:id="62" w:name="clan_381"/>
      <w:bookmarkEnd w:id="62"/>
      <w:r w:rsidRPr="009D1662">
        <w:rPr>
          <w:rFonts w:ascii="Arial" w:eastAsia="Times New Roman" w:hAnsi="Arial" w:cs="Arial"/>
          <w:b/>
          <w:bCs/>
          <w:sz w:val="24"/>
          <w:szCs w:val="24"/>
        </w:rPr>
        <w:t xml:space="preserve">Član 381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skupštine neće biti poništena: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ako se odlukom vrši manje značajna povreda statuta ili poslovnika skupštine, a kao rezultat odluke ili njenog izvršenja pravo tužioca ili drugog lica koje ima pravo na podnošenje tužbe u skladu sa članom 376. ovog zakona nije povređeno ili je povređeno u manjoj meri;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ako su u radu skupštine učestvovali akcionari koji nisu imali pravo na učešće u radu skupštine u skladu sa ovim zakonom, osim ako je to učešće bilo od odlučujućeg značaja za formiranje kvoruma za rad skupštine ili donošenje te odluke;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 slučaju nevažećih pojedinačnih glasova ili pogrešnog brojanja glasova, osim ako su bili odlučujući u smislu postizanja kvoruma ili potrebne većine za donošenje odluke;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u slučaju nepotpunosti ili netačnosti zapisnika, osim ako je time onemogućeno utvrđivanje sadržine donete odluke odnosno utvrđivanje osnova za njeno pobijanje;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ako je zamenjena drugom odlukom koja je doneta u skladu sa ovim zakonom, statutom i poslovnikom;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u slučaju odluke o novoj emisiji hartija od vrednosti javnom ponudom, ako je emisija uspela u smislu zakona koji uređuje tržište kapitala;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u slučaju statusne promene, iz razloga nesrazmere u zameni udela, odnosno akcija. </w:t>
      </w:r>
    </w:p>
    <w:p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sud će odlučiti o zahtevu za naknadu štete ako je takav zahtev postavljen. </w:t>
      </w:r>
    </w:p>
    <w:p w:rsid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tačka 5) ovog člana sud će presudom obavezati tuženo društvo da snosi troškove spora i odlučiće o zahtevu za naknadu štete ako je takav zahtev postavljen, a treća savesna lica zadržavaju prava koja su stekla na osnovu zamenjene odluke, odnosno njenog izvršenja. </w:t>
      </w:r>
    </w:p>
    <w:p w:rsidR="00AB4183" w:rsidRPr="00D033DB" w:rsidRDefault="00AB4183" w:rsidP="00AB4183">
      <w:pPr>
        <w:pStyle w:val="normalprored"/>
        <w:rPr>
          <w:b/>
          <w:i/>
          <w:sz w:val="24"/>
          <w:szCs w:val="24"/>
        </w:rPr>
      </w:pPr>
      <w:r w:rsidRPr="00D033DB">
        <w:rPr>
          <w:b/>
          <w:i/>
          <w:sz w:val="24"/>
          <w:szCs w:val="24"/>
        </w:rPr>
        <w:t xml:space="preserve">nepotrebno izostavljeno </w:t>
      </w:r>
    </w:p>
    <w:p w:rsidR="00AB4183" w:rsidRPr="009D1662" w:rsidRDefault="00AB4183" w:rsidP="009D1662">
      <w:pPr>
        <w:spacing w:before="100" w:beforeAutospacing="1" w:after="100" w:afterAutospacing="1" w:line="240" w:lineRule="auto"/>
        <w:rPr>
          <w:rFonts w:ascii="Arial" w:eastAsia="Times New Roman" w:hAnsi="Arial" w:cs="Arial"/>
        </w:rPr>
      </w:pPr>
    </w:p>
    <w:sectPr w:rsidR="00AB4183" w:rsidRPr="009D1662" w:rsidSect="00A6484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62"/>
    <w:rsid w:val="00273A9E"/>
    <w:rsid w:val="0085557D"/>
    <w:rsid w:val="009D1662"/>
    <w:rsid w:val="00A64848"/>
    <w:rsid w:val="00AB4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B8D0C2-76B4-4C78-A363-0FF17BC7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848"/>
  </w:style>
  <w:style w:type="paragraph" w:styleId="Heading1">
    <w:name w:val="heading 1"/>
    <w:basedOn w:val="Normal"/>
    <w:link w:val="Heading1Char"/>
    <w:uiPriority w:val="9"/>
    <w:qFormat/>
    <w:rsid w:val="009D1662"/>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D1662"/>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D1662"/>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D1662"/>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D1662"/>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9D1662"/>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66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D166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D166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D166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D1662"/>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9D1662"/>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9D1662"/>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9D1662"/>
    <w:rPr>
      <w:rFonts w:ascii="Arial" w:hAnsi="Arial" w:cs="Arial" w:hint="default"/>
      <w:strike w:val="0"/>
      <w:dstrike w:val="0"/>
      <w:color w:val="800080"/>
      <w:u w:val="single"/>
      <w:effect w:val="none"/>
    </w:rPr>
  </w:style>
  <w:style w:type="paragraph" w:customStyle="1" w:styleId="singl">
    <w:name w:val="singl"/>
    <w:basedOn w:val="Normal"/>
    <w:rsid w:val="009D1662"/>
    <w:pPr>
      <w:spacing w:after="24" w:line="240" w:lineRule="auto"/>
    </w:pPr>
    <w:rPr>
      <w:rFonts w:ascii="Arial" w:eastAsia="Times New Roman" w:hAnsi="Arial" w:cs="Arial"/>
    </w:rPr>
  </w:style>
  <w:style w:type="paragraph" w:customStyle="1" w:styleId="tabelamolovani">
    <w:name w:val="tabelamolovani"/>
    <w:basedOn w:val="Normal"/>
    <w:rsid w:val="009D1662"/>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9D1662"/>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9D1662"/>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9D1662"/>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9D1662"/>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9D1662"/>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1">
    <w:name w:val="Normal1"/>
    <w:basedOn w:val="Normal"/>
    <w:rsid w:val="009D1662"/>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9D1662"/>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9D1662"/>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9D1662"/>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9D1662"/>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9D1662"/>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9D1662"/>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9D1662"/>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9D1662"/>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9D1662"/>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9D1662"/>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9D1662"/>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9D1662"/>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9D1662"/>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9D1662"/>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9D1662"/>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9D1662"/>
    <w:pPr>
      <w:spacing w:before="100" w:beforeAutospacing="1" w:after="100" w:afterAutospacing="1" w:line="480" w:lineRule="auto"/>
      <w:ind w:right="1052"/>
      <w:jc w:val="center"/>
    </w:pPr>
    <w:rPr>
      <w:rFonts w:ascii="Arial" w:eastAsia="Times New Roman" w:hAnsi="Arial" w:cs="Arial"/>
      <w:b/>
      <w:bCs/>
      <w:color w:val="FFE8BF"/>
      <w:sz w:val="36"/>
      <w:szCs w:val="36"/>
    </w:rPr>
  </w:style>
  <w:style w:type="paragraph" w:customStyle="1" w:styleId="naslovpropisa1a">
    <w:name w:val="naslovpropisa1a"/>
    <w:basedOn w:val="Normal"/>
    <w:rsid w:val="009D1662"/>
    <w:pPr>
      <w:spacing w:before="100" w:beforeAutospacing="1" w:after="100" w:afterAutospacing="1" w:line="240" w:lineRule="auto"/>
      <w:ind w:right="1052"/>
      <w:jc w:val="center"/>
    </w:pPr>
    <w:rPr>
      <w:rFonts w:ascii="Arial" w:eastAsia="Times New Roman" w:hAnsi="Arial" w:cs="Arial"/>
      <w:b/>
      <w:bCs/>
      <w:color w:val="FFFFFF"/>
      <w:sz w:val="34"/>
      <w:szCs w:val="34"/>
    </w:rPr>
  </w:style>
  <w:style w:type="paragraph" w:customStyle="1" w:styleId="podnaslovpropisa">
    <w:name w:val="podnaslovpropisa"/>
    <w:basedOn w:val="Normal"/>
    <w:rsid w:val="009D1662"/>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9D1662"/>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9D1662"/>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9D1662"/>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9D1662"/>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9D1662"/>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9D1662"/>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9D1662"/>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9D1662"/>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9D1662"/>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9D1662"/>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9D1662"/>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9D1662"/>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9D1662"/>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9D1662"/>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9D1662"/>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9D1662"/>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9D16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9D166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9D166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9D166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9D16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9D1662"/>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9D1662"/>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9D1662"/>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9D1662"/>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9D1662"/>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9D1662"/>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9D1662"/>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9D1662"/>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9D1662"/>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9D1662"/>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9D1662"/>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9D1662"/>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9D1662"/>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9D1662"/>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9D1662"/>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9D1662"/>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9D1662"/>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9D1662"/>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9D1662"/>
    <w:pPr>
      <w:spacing w:after="0" w:line="240" w:lineRule="auto"/>
    </w:pPr>
    <w:rPr>
      <w:rFonts w:ascii="Arial" w:eastAsia="Times New Roman" w:hAnsi="Arial" w:cs="Arial"/>
      <w:sz w:val="26"/>
      <w:szCs w:val="26"/>
    </w:rPr>
  </w:style>
  <w:style w:type="paragraph" w:customStyle="1" w:styleId="wyq010---deo">
    <w:name w:val="wyq010---deo"/>
    <w:basedOn w:val="Normal"/>
    <w:rsid w:val="009D1662"/>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9D1662"/>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9D1662"/>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9D1662"/>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9D1662"/>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9D1662"/>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9D1662"/>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9D1662"/>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9D1662"/>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9D1662"/>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9D1662"/>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9D1662"/>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9D1662"/>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9D1662"/>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9D1662"/>
    <w:pPr>
      <w:spacing w:after="0" w:line="240" w:lineRule="auto"/>
      <w:jc w:val="center"/>
    </w:pPr>
    <w:rPr>
      <w:rFonts w:ascii="Arial" w:eastAsia="Times New Roman" w:hAnsi="Arial" w:cs="Arial"/>
      <w:sz w:val="36"/>
      <w:szCs w:val="36"/>
    </w:rPr>
  </w:style>
  <w:style w:type="paragraph" w:customStyle="1" w:styleId="030---glava">
    <w:name w:val="030---glava"/>
    <w:basedOn w:val="Normal"/>
    <w:rsid w:val="009D1662"/>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9D1662"/>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9D1662"/>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9D1662"/>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9D1662"/>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9D1662"/>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9D1662"/>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9D1662"/>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9D1662"/>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9D1662"/>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9D1662"/>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9D1662"/>
    <w:pPr>
      <w:spacing w:after="24" w:line="240" w:lineRule="auto"/>
      <w:ind w:left="720" w:hanging="288"/>
    </w:pPr>
    <w:rPr>
      <w:rFonts w:ascii="Arial" w:eastAsia="Times New Roman" w:hAnsi="Arial" w:cs="Arial"/>
    </w:rPr>
  </w:style>
  <w:style w:type="paragraph" w:customStyle="1" w:styleId="uvuceni2">
    <w:name w:val="uvuceni2"/>
    <w:basedOn w:val="Normal"/>
    <w:rsid w:val="009D1662"/>
    <w:pPr>
      <w:spacing w:after="24" w:line="240" w:lineRule="auto"/>
      <w:ind w:left="720" w:hanging="408"/>
    </w:pPr>
    <w:rPr>
      <w:rFonts w:ascii="Arial" w:eastAsia="Times New Roman" w:hAnsi="Arial" w:cs="Arial"/>
    </w:rPr>
  </w:style>
  <w:style w:type="paragraph" w:customStyle="1" w:styleId="tabelaepress">
    <w:name w:val="tabela_epress"/>
    <w:basedOn w:val="Normal"/>
    <w:rsid w:val="009D1662"/>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9D166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9D1662"/>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9D1662"/>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9D1662"/>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9D1662"/>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9D1662"/>
    <w:pPr>
      <w:spacing w:before="100" w:beforeAutospacing="1" w:after="100" w:afterAutospacing="1" w:line="240" w:lineRule="auto"/>
    </w:pPr>
    <w:rPr>
      <w:rFonts w:ascii="Arial" w:eastAsia="Times New Roman" w:hAnsi="Arial" w:cs="Arial"/>
      <w:sz w:val="19"/>
      <w:szCs w:val="19"/>
    </w:rPr>
  </w:style>
  <w:style w:type="paragraph" w:customStyle="1" w:styleId="s2">
    <w:name w:val="s2"/>
    <w:basedOn w:val="Normal"/>
    <w:rsid w:val="009D1662"/>
    <w:pPr>
      <w:spacing w:before="100" w:beforeAutospacing="1" w:after="100" w:afterAutospacing="1" w:line="240" w:lineRule="auto"/>
      <w:ind w:firstLine="113"/>
    </w:pPr>
    <w:rPr>
      <w:rFonts w:ascii="Arial" w:eastAsia="Times New Roman" w:hAnsi="Arial" w:cs="Arial"/>
      <w:sz w:val="19"/>
      <w:szCs w:val="19"/>
    </w:rPr>
  </w:style>
  <w:style w:type="paragraph" w:customStyle="1" w:styleId="s3">
    <w:name w:val="s3"/>
    <w:basedOn w:val="Normal"/>
    <w:rsid w:val="009D1662"/>
    <w:pPr>
      <w:spacing w:before="100" w:beforeAutospacing="1" w:after="100" w:afterAutospacing="1" w:line="240" w:lineRule="auto"/>
      <w:ind w:firstLine="227"/>
    </w:pPr>
    <w:rPr>
      <w:rFonts w:ascii="Arial" w:eastAsia="Times New Roman" w:hAnsi="Arial" w:cs="Arial"/>
      <w:sz w:val="18"/>
      <w:szCs w:val="18"/>
    </w:rPr>
  </w:style>
  <w:style w:type="paragraph" w:customStyle="1" w:styleId="s4">
    <w:name w:val="s4"/>
    <w:basedOn w:val="Normal"/>
    <w:rsid w:val="009D1662"/>
    <w:pPr>
      <w:spacing w:before="100" w:beforeAutospacing="1" w:after="100" w:afterAutospacing="1" w:line="240" w:lineRule="auto"/>
      <w:ind w:firstLine="340"/>
    </w:pPr>
    <w:rPr>
      <w:rFonts w:ascii="Arial" w:eastAsia="Times New Roman" w:hAnsi="Arial" w:cs="Arial"/>
      <w:sz w:val="18"/>
      <w:szCs w:val="18"/>
    </w:rPr>
  </w:style>
  <w:style w:type="paragraph" w:customStyle="1" w:styleId="s5">
    <w:name w:val="s5"/>
    <w:basedOn w:val="Normal"/>
    <w:rsid w:val="009D1662"/>
    <w:pPr>
      <w:spacing w:before="100" w:beforeAutospacing="1" w:after="100" w:afterAutospacing="1" w:line="240" w:lineRule="auto"/>
      <w:ind w:firstLine="454"/>
    </w:pPr>
    <w:rPr>
      <w:rFonts w:ascii="Arial" w:eastAsia="Times New Roman" w:hAnsi="Arial" w:cs="Arial"/>
      <w:sz w:val="16"/>
      <w:szCs w:val="16"/>
    </w:rPr>
  </w:style>
  <w:style w:type="paragraph" w:customStyle="1" w:styleId="s6">
    <w:name w:val="s6"/>
    <w:basedOn w:val="Normal"/>
    <w:rsid w:val="009D1662"/>
    <w:pPr>
      <w:spacing w:before="100" w:beforeAutospacing="1" w:after="100" w:afterAutospacing="1" w:line="240" w:lineRule="auto"/>
      <w:ind w:firstLine="567"/>
    </w:pPr>
    <w:rPr>
      <w:rFonts w:ascii="Arial" w:eastAsia="Times New Roman" w:hAnsi="Arial" w:cs="Arial"/>
      <w:sz w:val="16"/>
      <w:szCs w:val="16"/>
    </w:rPr>
  </w:style>
  <w:style w:type="paragraph" w:customStyle="1" w:styleId="s7">
    <w:name w:val="s7"/>
    <w:basedOn w:val="Normal"/>
    <w:rsid w:val="009D1662"/>
    <w:pPr>
      <w:spacing w:before="100" w:beforeAutospacing="1" w:after="100" w:afterAutospacing="1" w:line="240" w:lineRule="auto"/>
      <w:ind w:firstLine="680"/>
    </w:pPr>
    <w:rPr>
      <w:rFonts w:ascii="Arial" w:eastAsia="Times New Roman" w:hAnsi="Arial" w:cs="Arial"/>
      <w:sz w:val="15"/>
      <w:szCs w:val="15"/>
    </w:rPr>
  </w:style>
  <w:style w:type="paragraph" w:customStyle="1" w:styleId="s8">
    <w:name w:val="s8"/>
    <w:basedOn w:val="Normal"/>
    <w:rsid w:val="009D1662"/>
    <w:pPr>
      <w:spacing w:before="100" w:beforeAutospacing="1" w:after="100" w:afterAutospacing="1" w:line="240" w:lineRule="auto"/>
      <w:ind w:firstLine="794"/>
    </w:pPr>
    <w:rPr>
      <w:rFonts w:ascii="Arial" w:eastAsia="Times New Roman" w:hAnsi="Arial" w:cs="Arial"/>
      <w:sz w:val="15"/>
      <w:szCs w:val="15"/>
    </w:rPr>
  </w:style>
  <w:style w:type="paragraph" w:customStyle="1" w:styleId="s9">
    <w:name w:val="s9"/>
    <w:basedOn w:val="Normal"/>
    <w:rsid w:val="009D1662"/>
    <w:pPr>
      <w:spacing w:before="100" w:beforeAutospacing="1" w:after="100" w:afterAutospacing="1" w:line="240" w:lineRule="auto"/>
      <w:ind w:firstLine="907"/>
    </w:pPr>
    <w:rPr>
      <w:rFonts w:ascii="Arial" w:eastAsia="Times New Roman" w:hAnsi="Arial" w:cs="Arial"/>
      <w:sz w:val="15"/>
      <w:szCs w:val="15"/>
    </w:rPr>
  </w:style>
  <w:style w:type="paragraph" w:customStyle="1" w:styleId="s10">
    <w:name w:val="s10"/>
    <w:basedOn w:val="Normal"/>
    <w:rsid w:val="009D1662"/>
    <w:pPr>
      <w:spacing w:before="100" w:beforeAutospacing="1" w:after="100" w:afterAutospacing="1" w:line="240" w:lineRule="auto"/>
      <w:ind w:firstLine="1021"/>
    </w:pPr>
    <w:rPr>
      <w:rFonts w:ascii="Arial" w:eastAsia="Times New Roman" w:hAnsi="Arial" w:cs="Arial"/>
      <w:sz w:val="15"/>
      <w:szCs w:val="15"/>
    </w:rPr>
  </w:style>
  <w:style w:type="paragraph" w:customStyle="1" w:styleId="s11">
    <w:name w:val="s11"/>
    <w:basedOn w:val="Normal"/>
    <w:rsid w:val="009D1662"/>
    <w:pPr>
      <w:spacing w:before="100" w:beforeAutospacing="1" w:after="100" w:afterAutospacing="1" w:line="240" w:lineRule="auto"/>
      <w:ind w:firstLine="1134"/>
    </w:pPr>
    <w:rPr>
      <w:rFonts w:ascii="Arial" w:eastAsia="Times New Roman" w:hAnsi="Arial" w:cs="Arial"/>
      <w:sz w:val="15"/>
      <w:szCs w:val="15"/>
    </w:rPr>
  </w:style>
  <w:style w:type="paragraph" w:customStyle="1" w:styleId="s12">
    <w:name w:val="s12"/>
    <w:basedOn w:val="Normal"/>
    <w:rsid w:val="009D1662"/>
    <w:pPr>
      <w:spacing w:before="100" w:beforeAutospacing="1" w:after="100" w:afterAutospacing="1" w:line="240" w:lineRule="auto"/>
      <w:ind w:firstLine="1247"/>
    </w:pPr>
    <w:rPr>
      <w:rFonts w:ascii="Arial" w:eastAsia="Times New Roman"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87275">
      <w:bodyDiv w:val="1"/>
      <w:marLeft w:val="0"/>
      <w:marRight w:val="0"/>
      <w:marTop w:val="0"/>
      <w:marBottom w:val="0"/>
      <w:divBdr>
        <w:top w:val="none" w:sz="0" w:space="0" w:color="auto"/>
        <w:left w:val="none" w:sz="0" w:space="0" w:color="auto"/>
        <w:bottom w:val="none" w:sz="0" w:space="0" w:color="auto"/>
        <w:right w:val="none" w:sz="0" w:space="0" w:color="auto"/>
      </w:divBdr>
      <w:divsChild>
        <w:div w:id="55805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903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793731">
          <w:blockQuote w:val="1"/>
          <w:marLeft w:val="720"/>
          <w:marRight w:val="720"/>
          <w:marTop w:val="100"/>
          <w:marBottom w:val="100"/>
          <w:divBdr>
            <w:top w:val="none" w:sz="0" w:space="0" w:color="auto"/>
            <w:left w:val="none" w:sz="0" w:space="0" w:color="auto"/>
            <w:bottom w:val="none" w:sz="0" w:space="0" w:color="auto"/>
            <w:right w:val="none" w:sz="0" w:space="0" w:color="auto"/>
          </w:divBdr>
        </w:div>
        <w:div w:id="91458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374888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7805</Words>
  <Characters>44491</Characters>
  <Application>Microsoft Office Word</Application>
  <DocSecurity>0</DocSecurity>
  <Lines>370</Lines>
  <Paragraphs>104</Paragraphs>
  <ScaleCrop>false</ScaleCrop>
  <Company/>
  <LinksUpToDate>false</LinksUpToDate>
  <CharactersWithSpaces>52192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Dramlic</dc:creator>
  <cp:lastModifiedBy>Deana Korac</cp:lastModifiedBy>
  <cp:revision>2</cp:revision>
  <dcterms:created xsi:type="dcterms:W3CDTF">2023-04-25T10:06:00Z</dcterms:created>
  <dcterms:modified xsi:type="dcterms:W3CDTF">2023-04-25T10:06:00Z</dcterms:modified>
</cp:coreProperties>
</file>